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5" w:type="dxa"/>
        <w:jc w:val="center"/>
        <w:tblCellMar>
          <w:top w:w="15" w:type="dxa"/>
          <w:left w:w="15" w:type="dxa"/>
          <w:bottom w:w="15" w:type="dxa"/>
          <w:right w:w="15" w:type="dxa"/>
        </w:tblCellMar>
        <w:tblLook w:val="04A0" w:firstRow="1" w:lastRow="0" w:firstColumn="1" w:lastColumn="0" w:noHBand="0" w:noVBand="1"/>
      </w:tblPr>
      <w:tblGrid>
        <w:gridCol w:w="4024"/>
        <w:gridCol w:w="4025"/>
        <w:gridCol w:w="2556"/>
      </w:tblGrid>
      <w:tr w:rsidR="00684FDF" w:rsidRPr="00684FDF" w:rsidTr="00684FDF">
        <w:trPr>
          <w:jc w:val="center"/>
        </w:trPr>
        <w:tc>
          <w:tcPr>
            <w:tcW w:w="0" w:type="auto"/>
            <w:tcBorders>
              <w:top w:val="nil"/>
              <w:left w:val="nil"/>
              <w:bottom w:val="nil"/>
              <w:right w:val="nil"/>
            </w:tcBorders>
            <w:noWrap/>
            <w:tcMar>
              <w:top w:w="0" w:type="dxa"/>
              <w:left w:w="0" w:type="dxa"/>
              <w:bottom w:w="0" w:type="dxa"/>
              <w:right w:w="0" w:type="dxa"/>
            </w:tcMar>
            <w:hideMark/>
          </w:tcPr>
          <w:p w:rsidR="00684FDF" w:rsidRPr="00684FDF" w:rsidRDefault="00684FDF" w:rsidP="00684FDF">
            <w:pPr>
              <w:spacing w:after="0" w:line="240" w:lineRule="auto"/>
              <w:rPr>
                <w:rFonts w:ascii="Times New Roman" w:eastAsia="Times New Roman" w:hAnsi="Times New Roman" w:cs="Times New Roman"/>
                <w:sz w:val="24"/>
                <w:szCs w:val="24"/>
                <w:lang w:eastAsia="ru-RU"/>
              </w:rPr>
            </w:pPr>
            <w:bookmarkStart w:id="0" w:name="_GoBack"/>
            <w:bookmarkEnd w:id="0"/>
          </w:p>
        </w:tc>
        <w:tc>
          <w:tcPr>
            <w:tcW w:w="0" w:type="auto"/>
            <w:tcBorders>
              <w:top w:val="nil"/>
              <w:left w:val="nil"/>
              <w:bottom w:val="nil"/>
              <w:right w:val="nil"/>
            </w:tcBorders>
            <w:noWrap/>
            <w:tcMar>
              <w:top w:w="0" w:type="dxa"/>
              <w:left w:w="0" w:type="dxa"/>
              <w:bottom w:w="0" w:type="dxa"/>
              <w:right w:w="0" w:type="dxa"/>
            </w:tcMar>
            <w:hideMark/>
          </w:tcPr>
          <w:p w:rsidR="00684FDF" w:rsidRPr="00684FDF" w:rsidRDefault="00684FDF" w:rsidP="00684FDF">
            <w:pPr>
              <w:spacing w:after="0" w:line="240" w:lineRule="auto"/>
              <w:jc w:val="center"/>
              <w:textAlignment w:val="baseline"/>
              <w:rPr>
                <w:rFonts w:ascii="Times New Roman" w:eastAsia="Times New Roman" w:hAnsi="Times New Roman" w:cs="Times New Roman"/>
                <w:sz w:val="24"/>
                <w:szCs w:val="24"/>
                <w:lang w:eastAsia="ru-RU"/>
              </w:rPr>
            </w:pPr>
          </w:p>
        </w:tc>
        <w:tc>
          <w:tcPr>
            <w:tcW w:w="2540" w:type="dxa"/>
            <w:tcBorders>
              <w:top w:val="nil"/>
              <w:left w:val="nil"/>
              <w:bottom w:val="nil"/>
              <w:right w:val="nil"/>
            </w:tcBorders>
            <w:noWrap/>
            <w:tcMar>
              <w:top w:w="0" w:type="dxa"/>
              <w:left w:w="0" w:type="dxa"/>
              <w:bottom w:w="0" w:type="dxa"/>
              <w:right w:w="0" w:type="dxa"/>
            </w:tcMar>
            <w:hideMark/>
          </w:tcPr>
          <w:tbl>
            <w:tblPr>
              <w:tblW w:w="1980" w:type="dxa"/>
              <w:jc w:val="right"/>
              <w:tblCellMar>
                <w:top w:w="15" w:type="dxa"/>
                <w:left w:w="15" w:type="dxa"/>
                <w:bottom w:w="15" w:type="dxa"/>
                <w:right w:w="15" w:type="dxa"/>
              </w:tblCellMar>
              <w:tblLook w:val="04A0" w:firstRow="1" w:lastRow="0" w:firstColumn="1" w:lastColumn="0" w:noHBand="0" w:noVBand="1"/>
            </w:tblPr>
            <w:tblGrid>
              <w:gridCol w:w="1980"/>
            </w:tblGrid>
            <w:tr w:rsidR="00684FDF" w:rsidRPr="00684FDF" w:rsidTr="00684FDF">
              <w:trPr>
                <w:jc w:val="right"/>
              </w:trPr>
              <w:tc>
                <w:tcPr>
                  <w:tcW w:w="1980" w:type="dxa"/>
                  <w:tcBorders>
                    <w:top w:val="nil"/>
                    <w:left w:val="nil"/>
                    <w:bottom w:val="nil"/>
                    <w:right w:val="nil"/>
                  </w:tcBorders>
                  <w:tcMar>
                    <w:top w:w="0" w:type="dxa"/>
                    <w:left w:w="0" w:type="dxa"/>
                    <w:bottom w:w="0" w:type="dxa"/>
                    <w:right w:w="0" w:type="dxa"/>
                  </w:tcMar>
                  <w:hideMark/>
                </w:tcPr>
                <w:p w:rsidR="00684FDF" w:rsidRPr="00684FDF" w:rsidRDefault="00684FDF" w:rsidP="00684FDF">
                  <w:pPr>
                    <w:spacing w:after="0" w:line="240" w:lineRule="auto"/>
                    <w:textAlignment w:val="baseline"/>
                    <w:rPr>
                      <w:rFonts w:ascii="Times New Roman" w:eastAsia="Times New Roman" w:hAnsi="Times New Roman" w:cs="Times New Roman"/>
                      <w:sz w:val="24"/>
                      <w:szCs w:val="24"/>
                      <w:lang w:eastAsia="ru-RU"/>
                    </w:rPr>
                  </w:pPr>
                </w:p>
              </w:tc>
            </w:tr>
          </w:tbl>
          <w:p w:rsidR="00684FDF" w:rsidRPr="00684FDF" w:rsidRDefault="00684FDF" w:rsidP="00684FDF">
            <w:pPr>
              <w:spacing w:after="0" w:line="210" w:lineRule="atLeast"/>
              <w:jc w:val="right"/>
              <w:textAlignment w:val="baseline"/>
              <w:rPr>
                <w:rFonts w:ascii="Times New Roman" w:eastAsia="Times New Roman" w:hAnsi="Times New Roman" w:cs="Times New Roman"/>
                <w:color w:val="404040"/>
                <w:sz w:val="21"/>
                <w:szCs w:val="21"/>
                <w:lang w:eastAsia="ru-RU"/>
              </w:rPr>
            </w:pPr>
          </w:p>
        </w:tc>
      </w:tr>
    </w:tbl>
    <w:p w:rsidR="00684FDF" w:rsidRPr="00684FDF" w:rsidRDefault="00684FDF" w:rsidP="00684FDF">
      <w:pPr>
        <w:shd w:val="clear" w:color="auto" w:fill="57C663"/>
        <w:spacing w:after="0" w:line="300" w:lineRule="atLeast"/>
        <w:jc w:val="center"/>
        <w:textAlignment w:val="baseline"/>
        <w:rPr>
          <w:rFonts w:ascii="Segoe UI" w:eastAsia="Times New Roman" w:hAnsi="Segoe UI" w:cs="Segoe UI"/>
          <w:color w:val="FFFFFF"/>
          <w:sz w:val="21"/>
          <w:szCs w:val="21"/>
          <w:lang w:eastAsia="ru-RU"/>
        </w:rPr>
      </w:pPr>
      <w:r w:rsidRPr="00684FDF">
        <w:rPr>
          <w:rFonts w:ascii="Segoe UI" w:eastAsia="Times New Roman" w:hAnsi="Segoe UI" w:cs="Segoe UI"/>
          <w:b/>
          <w:bCs/>
          <w:color w:val="FFFFFF"/>
          <w:sz w:val="21"/>
          <w:szCs w:val="21"/>
          <w:lang w:eastAsia="ru-RU"/>
        </w:rPr>
        <w:t>Редакция от 03.11.2023 — Действует с 01.03.2024</w:t>
      </w:r>
    </w:p>
    <w:p w:rsidR="00684FDF" w:rsidRPr="00684FDF" w:rsidRDefault="00684FDF" w:rsidP="00684FDF">
      <w:pPr>
        <w:shd w:val="clear" w:color="auto" w:fill="FFFFFF"/>
        <w:spacing w:after="0" w:line="300" w:lineRule="atLeast"/>
        <w:textAlignment w:val="baseline"/>
        <w:rPr>
          <w:rFonts w:ascii="Segoe UI" w:eastAsia="Times New Roman" w:hAnsi="Segoe UI" w:cs="Segoe UI"/>
          <w:color w:val="333333"/>
          <w:sz w:val="21"/>
          <w:szCs w:val="21"/>
          <w:lang w:eastAsia="ru-RU"/>
        </w:rPr>
      </w:pPr>
      <w:hyperlink r:id="rId5" w:anchor="h104" w:history="1">
        <w:r w:rsidRPr="00684FDF">
          <w:rPr>
            <w:rFonts w:ascii="Segoe UI" w:eastAsia="Times New Roman" w:hAnsi="Segoe UI" w:cs="Segoe UI"/>
            <w:color w:val="3072C4"/>
            <w:sz w:val="21"/>
            <w:szCs w:val="21"/>
            <w:lang w:eastAsia="ru-RU"/>
          </w:rPr>
          <w:t> </w:t>
        </w:r>
        <w:r w:rsidRPr="00684FDF">
          <w:rPr>
            <w:rFonts w:ascii="Segoe UI" w:eastAsia="Times New Roman" w:hAnsi="Segoe UI" w:cs="Segoe UI"/>
            <w:color w:val="333333"/>
            <w:sz w:val="21"/>
            <w:szCs w:val="21"/>
            <w:lang w:eastAsia="ru-RU"/>
          </w:rPr>
          <w:t>Ветеринарные правила маркирования и учета животных</w:t>
        </w:r>
      </w:hyperlink>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Зарегистрировано в Минюсте России 29 ноября 2023 г. N 76153</w:t>
      </w:r>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pict>
          <v:rect id="_x0000_i1025" style="width:0;height:1.5pt" o:hralign="center" o:hrstd="t" o:hr="t" fillcolor="#a0a0a0" stroked="f"/>
        </w:pict>
      </w:r>
    </w:p>
    <w:p w:rsidR="00684FDF" w:rsidRPr="00684FDF" w:rsidRDefault="00684FDF" w:rsidP="00684FDF">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bookmarkStart w:id="1" w:name="l0"/>
      <w:bookmarkStart w:id="2" w:name="l105"/>
      <w:bookmarkEnd w:id="1"/>
      <w:bookmarkEnd w:id="2"/>
      <w:r w:rsidRPr="00684FDF">
        <w:rPr>
          <w:rFonts w:ascii="Times New Roman" w:eastAsia="Times New Roman" w:hAnsi="Times New Roman" w:cs="Times New Roman"/>
          <w:color w:val="000000"/>
          <w:sz w:val="53"/>
          <w:szCs w:val="53"/>
          <w:lang w:eastAsia="ru-RU"/>
        </w:rPr>
        <w:t>МИНИСТЕРСТВО СЕЛЬСКОГО ХОЗЯЙСТВА РОССИЙСКОЙ ФЕДЕРАЦИИ</w:t>
      </w:r>
    </w:p>
    <w:p w:rsidR="00684FDF" w:rsidRPr="00684FDF" w:rsidRDefault="00684FDF" w:rsidP="00684FDF">
      <w:pPr>
        <w:shd w:val="clear" w:color="auto" w:fill="FFFFFF"/>
        <w:spacing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bookmarkStart w:id="3" w:name="h103"/>
      <w:bookmarkEnd w:id="3"/>
      <w:r w:rsidRPr="00684FDF">
        <w:rPr>
          <w:rFonts w:ascii="Times New Roman" w:eastAsia="Times New Roman" w:hAnsi="Times New Roman" w:cs="Times New Roman"/>
          <w:color w:val="000000"/>
          <w:sz w:val="53"/>
          <w:szCs w:val="53"/>
          <w:lang w:eastAsia="ru-RU"/>
        </w:rPr>
        <w:t>ПРИКАЗ</w:t>
      </w:r>
      <w:r w:rsidRPr="00684FDF">
        <w:rPr>
          <w:rFonts w:ascii="Times New Roman" w:eastAsia="Times New Roman" w:hAnsi="Times New Roman" w:cs="Times New Roman"/>
          <w:color w:val="000000"/>
          <w:sz w:val="53"/>
          <w:szCs w:val="53"/>
          <w:lang w:eastAsia="ru-RU"/>
        </w:rPr>
        <w:br/>
        <w:t>от 3 ноября 2023 г. N 832</w:t>
      </w:r>
    </w:p>
    <w:p w:rsidR="00684FDF" w:rsidRPr="00684FDF" w:rsidRDefault="00684FDF" w:rsidP="00684FDF">
      <w:pPr>
        <w:shd w:val="clear" w:color="auto" w:fill="FFFFFF"/>
        <w:spacing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r w:rsidRPr="00684FDF">
        <w:rPr>
          <w:rFonts w:ascii="Times New Roman" w:eastAsia="Times New Roman" w:hAnsi="Times New Roman" w:cs="Times New Roman"/>
          <w:color w:val="000000"/>
          <w:sz w:val="53"/>
          <w:szCs w:val="53"/>
          <w:lang w:eastAsia="ru-RU"/>
        </w:rPr>
        <w:t>ОБ УТВЕРЖДЕНИИ ВЕТЕРИНАРНЫХ ПРАВИЛ МАРКИРОВАНИЯ И УЧЕТА ЖИВОТНЫХ</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684FDF">
        <w:rPr>
          <w:rFonts w:ascii="Times New Roman" w:eastAsia="Times New Roman" w:hAnsi="Times New Roman" w:cs="Times New Roman"/>
          <w:color w:val="000000"/>
          <w:sz w:val="24"/>
          <w:szCs w:val="24"/>
          <w:lang w:eastAsia="ru-RU"/>
        </w:rPr>
        <w:t>В соответствии с пунктами </w:t>
      </w:r>
      <w:hyperlink r:id="rId6" w:anchor="l1224" w:tgtFrame="_blank" w:history="1">
        <w:r w:rsidRPr="00684FDF">
          <w:rPr>
            <w:rFonts w:ascii="Times New Roman" w:eastAsia="Times New Roman" w:hAnsi="Times New Roman" w:cs="Times New Roman"/>
            <w:color w:val="3072C4"/>
            <w:sz w:val="24"/>
            <w:szCs w:val="24"/>
            <w:lang w:eastAsia="ru-RU"/>
          </w:rPr>
          <w:t>1</w:t>
        </w:r>
      </w:hyperlink>
      <w:r w:rsidRPr="00684FDF">
        <w:rPr>
          <w:rFonts w:ascii="Times New Roman" w:eastAsia="Times New Roman" w:hAnsi="Times New Roman" w:cs="Times New Roman"/>
          <w:color w:val="000000"/>
          <w:sz w:val="24"/>
          <w:szCs w:val="24"/>
          <w:lang w:eastAsia="ru-RU"/>
        </w:rPr>
        <w:t> и </w:t>
      </w:r>
      <w:hyperlink r:id="rId7" w:anchor="l1225" w:tgtFrame="_blank" w:history="1">
        <w:r w:rsidRPr="00684FDF">
          <w:rPr>
            <w:rFonts w:ascii="Times New Roman" w:eastAsia="Times New Roman" w:hAnsi="Times New Roman" w:cs="Times New Roman"/>
            <w:color w:val="3072C4"/>
            <w:sz w:val="24"/>
            <w:szCs w:val="24"/>
            <w:lang w:eastAsia="ru-RU"/>
          </w:rPr>
          <w:t>2</w:t>
        </w:r>
      </w:hyperlink>
      <w:r w:rsidRPr="00684FDF">
        <w:rPr>
          <w:rFonts w:ascii="Times New Roman" w:eastAsia="Times New Roman" w:hAnsi="Times New Roman" w:cs="Times New Roman"/>
          <w:color w:val="000000"/>
          <w:sz w:val="24"/>
          <w:szCs w:val="24"/>
          <w:lang w:eastAsia="ru-RU"/>
        </w:rPr>
        <w:t> статьи 2.1, </w:t>
      </w:r>
      <w:hyperlink r:id="rId8" w:anchor="l1221" w:tgtFrame="_blank" w:history="1">
        <w:r w:rsidRPr="00684FDF">
          <w:rPr>
            <w:rFonts w:ascii="Times New Roman" w:eastAsia="Times New Roman" w:hAnsi="Times New Roman" w:cs="Times New Roman"/>
            <w:color w:val="3072C4"/>
            <w:sz w:val="24"/>
            <w:szCs w:val="24"/>
            <w:lang w:eastAsia="ru-RU"/>
          </w:rPr>
          <w:t>пунктом 1</w:t>
        </w:r>
      </w:hyperlink>
      <w:r w:rsidRPr="00684FDF">
        <w:rPr>
          <w:rFonts w:ascii="Times New Roman" w:eastAsia="Times New Roman" w:hAnsi="Times New Roman" w:cs="Times New Roman"/>
          <w:color w:val="000000"/>
          <w:sz w:val="24"/>
          <w:szCs w:val="24"/>
          <w:lang w:eastAsia="ru-RU"/>
        </w:rPr>
        <w:t> статьи 2.5 Закона Российской Федерации от 14 мая 1993 г. N 4979-1 "О ветеринарии", пунктом 1 и подпунктом 5.2.9 пункта 5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пунктом 3 Правил осуществления учета животных, утвержденных постановлением Правительства</w:t>
      </w:r>
      <w:proofErr w:type="gramEnd"/>
      <w:r w:rsidRPr="00684FDF">
        <w:rPr>
          <w:rFonts w:ascii="Times New Roman" w:eastAsia="Times New Roman" w:hAnsi="Times New Roman" w:cs="Times New Roman"/>
          <w:color w:val="000000"/>
          <w:sz w:val="24"/>
          <w:szCs w:val="24"/>
          <w:lang w:eastAsia="ru-RU"/>
        </w:rPr>
        <w:t xml:space="preserve"> Российской Федерации от 5 апреля 2023 г. N 550, приказываю:</w:t>
      </w:r>
      <w:bookmarkStart w:id="4" w:name="l1"/>
      <w:bookmarkEnd w:id="4"/>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w:t>
      </w:r>
      <w:r w:rsidRPr="00684FDF">
        <w:rPr>
          <w:rFonts w:ascii="Times New Roman" w:eastAsia="Times New Roman" w:hAnsi="Times New Roman" w:cs="Times New Roman"/>
          <w:color w:val="000000"/>
          <w:sz w:val="24"/>
          <w:szCs w:val="24"/>
          <w:lang w:eastAsia="ru-RU"/>
        </w:rPr>
        <w:t>Утвердить прилагаемые Ветеринарные правила маркирования и учета животных.</w:t>
      </w:r>
      <w:bookmarkStart w:id="5" w:name="l56"/>
      <w:bookmarkEnd w:id="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684FDF">
        <w:rPr>
          <w:rFonts w:ascii="Times New Roman" w:eastAsia="Times New Roman" w:hAnsi="Times New Roman" w:cs="Times New Roman"/>
          <w:color w:val="808080"/>
          <w:sz w:val="18"/>
          <w:szCs w:val="18"/>
          <w:lang w:eastAsia="ru-RU"/>
        </w:rPr>
        <w:t>2.</w:t>
      </w:r>
      <w:r w:rsidRPr="00684FDF">
        <w:rPr>
          <w:rFonts w:ascii="Times New Roman" w:eastAsia="Times New Roman" w:hAnsi="Times New Roman" w:cs="Times New Roman"/>
          <w:color w:val="000000"/>
          <w:sz w:val="24"/>
          <w:szCs w:val="24"/>
          <w:lang w:eastAsia="ru-RU"/>
        </w:rPr>
        <w:t>Настоящий приказ вступает в силу с 1 марта 2024 г. в целях соблюдения сроков осуществления учета, установленных перечнем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 утвержденных постановлением Правительства Российской Федерации от 5 апреля 2023 г. N 550, за исключением пункта 4 Ветеринарных</w:t>
      </w:r>
      <w:proofErr w:type="gramEnd"/>
      <w:r w:rsidRPr="00684FDF">
        <w:rPr>
          <w:rFonts w:ascii="Times New Roman" w:eastAsia="Times New Roman" w:hAnsi="Times New Roman" w:cs="Times New Roman"/>
          <w:color w:val="000000"/>
          <w:sz w:val="24"/>
          <w:szCs w:val="24"/>
          <w:lang w:eastAsia="ru-RU"/>
        </w:rPr>
        <w:t xml:space="preserve"> правил, маркирования и учета животных, утвержденных настоящим приказом, в части записи уникального номера средства маркирования на постоянное запоминающее </w:t>
      </w:r>
      <w:r w:rsidRPr="00684FDF">
        <w:rPr>
          <w:rFonts w:ascii="Times New Roman" w:eastAsia="Times New Roman" w:hAnsi="Times New Roman" w:cs="Times New Roman"/>
          <w:color w:val="000000"/>
          <w:sz w:val="24"/>
          <w:szCs w:val="24"/>
          <w:lang w:eastAsia="ru-RU"/>
        </w:rPr>
        <w:lastRenderedPageBreak/>
        <w:t>устройство средства маркирования, который вступает в силу с 1 марта 2025 г., и действует до 1 марта 2030 г.</w:t>
      </w:r>
      <w:bookmarkStart w:id="6" w:name="l2"/>
      <w:bookmarkStart w:id="7" w:name="l57"/>
      <w:bookmarkStart w:id="8" w:name="l3"/>
      <w:bookmarkEnd w:id="6"/>
      <w:bookmarkEnd w:id="7"/>
      <w:bookmarkEnd w:id="8"/>
    </w:p>
    <w:p w:rsidR="00684FDF" w:rsidRPr="00684FDF" w:rsidRDefault="00684FDF" w:rsidP="00684FDF">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i/>
          <w:iCs/>
          <w:color w:val="000000"/>
          <w:sz w:val="24"/>
          <w:szCs w:val="24"/>
          <w:lang w:eastAsia="ru-RU"/>
        </w:rPr>
        <w:t>Министр</w:t>
      </w:r>
      <w:r w:rsidRPr="00684FDF">
        <w:rPr>
          <w:rFonts w:ascii="Times New Roman" w:eastAsia="Times New Roman" w:hAnsi="Times New Roman" w:cs="Times New Roman"/>
          <w:color w:val="000000"/>
          <w:sz w:val="24"/>
          <w:szCs w:val="24"/>
          <w:lang w:eastAsia="ru-RU"/>
        </w:rPr>
        <w:br/>
      </w:r>
      <w:r w:rsidRPr="00684FDF">
        <w:rPr>
          <w:rFonts w:ascii="Times New Roman" w:eastAsia="Times New Roman" w:hAnsi="Times New Roman" w:cs="Times New Roman"/>
          <w:i/>
          <w:iCs/>
          <w:color w:val="000000"/>
          <w:sz w:val="24"/>
          <w:szCs w:val="24"/>
          <w:lang w:eastAsia="ru-RU"/>
        </w:rPr>
        <w:t>Д.Н. ПАТРУШЕВ</w:t>
      </w:r>
    </w:p>
    <w:p w:rsidR="00684FDF" w:rsidRPr="00684FDF" w:rsidRDefault="00684FDF" w:rsidP="00684FDF">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i/>
          <w:iCs/>
          <w:color w:val="000000"/>
          <w:sz w:val="24"/>
          <w:szCs w:val="24"/>
          <w:lang w:eastAsia="ru-RU"/>
        </w:rPr>
        <w:t>УТВЕРЖДЕНЫ</w:t>
      </w:r>
      <w:r w:rsidRPr="00684FDF">
        <w:rPr>
          <w:rFonts w:ascii="Times New Roman" w:eastAsia="Times New Roman" w:hAnsi="Times New Roman" w:cs="Times New Roman"/>
          <w:color w:val="000000"/>
          <w:sz w:val="24"/>
          <w:szCs w:val="24"/>
          <w:lang w:eastAsia="ru-RU"/>
        </w:rPr>
        <w:br/>
      </w:r>
      <w:r w:rsidRPr="00684FDF">
        <w:rPr>
          <w:rFonts w:ascii="Times New Roman" w:eastAsia="Times New Roman" w:hAnsi="Times New Roman" w:cs="Times New Roman"/>
          <w:i/>
          <w:iCs/>
          <w:color w:val="000000"/>
          <w:sz w:val="24"/>
          <w:szCs w:val="24"/>
          <w:lang w:eastAsia="ru-RU"/>
        </w:rPr>
        <w:t>приказом Минсельхоза России</w:t>
      </w:r>
      <w:r w:rsidRPr="00684FDF">
        <w:rPr>
          <w:rFonts w:ascii="Times New Roman" w:eastAsia="Times New Roman" w:hAnsi="Times New Roman" w:cs="Times New Roman"/>
          <w:color w:val="000000"/>
          <w:sz w:val="24"/>
          <w:szCs w:val="24"/>
          <w:lang w:eastAsia="ru-RU"/>
        </w:rPr>
        <w:br/>
      </w:r>
      <w:r w:rsidRPr="00684FDF">
        <w:rPr>
          <w:rFonts w:ascii="Times New Roman" w:eastAsia="Times New Roman" w:hAnsi="Times New Roman" w:cs="Times New Roman"/>
          <w:i/>
          <w:iCs/>
          <w:color w:val="000000"/>
          <w:sz w:val="24"/>
          <w:szCs w:val="24"/>
          <w:lang w:eastAsia="ru-RU"/>
        </w:rPr>
        <w:t>от 3 ноября 2023 г. N 832</w:t>
      </w:r>
    </w:p>
    <w:p w:rsidR="00684FDF" w:rsidRPr="00684FDF" w:rsidRDefault="00684FDF" w:rsidP="00684FDF">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bookmarkStart w:id="9" w:name="h104"/>
      <w:bookmarkEnd w:id="9"/>
      <w:r w:rsidRPr="00684FDF">
        <w:rPr>
          <w:rFonts w:ascii="Times New Roman" w:eastAsia="Times New Roman" w:hAnsi="Times New Roman" w:cs="Times New Roman"/>
          <w:color w:val="000000"/>
          <w:sz w:val="53"/>
          <w:szCs w:val="53"/>
          <w:lang w:eastAsia="ru-RU"/>
        </w:rPr>
        <w:t>ВЕТЕРИНАРНЫЕ ПРАВИЛА МАРКИРОВАНИЯ И УЧЕТА ЖИВОТНЫХ</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684FDF">
        <w:rPr>
          <w:rFonts w:ascii="Times New Roman" w:eastAsia="Times New Roman" w:hAnsi="Times New Roman" w:cs="Times New Roman"/>
          <w:color w:val="808080"/>
          <w:sz w:val="18"/>
          <w:szCs w:val="18"/>
          <w:lang w:eastAsia="ru-RU"/>
        </w:rPr>
        <w:t>1.</w:t>
      </w:r>
      <w:r w:rsidRPr="00684FDF">
        <w:rPr>
          <w:rFonts w:ascii="Times New Roman" w:eastAsia="Times New Roman" w:hAnsi="Times New Roman" w:cs="Times New Roman"/>
          <w:color w:val="000000"/>
          <w:sz w:val="24"/>
          <w:szCs w:val="24"/>
          <w:lang w:eastAsia="ru-RU"/>
        </w:rPr>
        <w:t>Основанием для индивидуального маркирования животного, относящегося к виду животных, включенному в перечень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 утвержденный постановлением Правительства Российской Федерации от 5 апреля 2023 г. N 550 в соответствии со </w:t>
      </w:r>
      <w:hyperlink r:id="rId9" w:anchor="l1197" w:tgtFrame="_blank" w:history="1">
        <w:r w:rsidRPr="00684FDF">
          <w:rPr>
            <w:rFonts w:ascii="Times New Roman" w:eastAsia="Times New Roman" w:hAnsi="Times New Roman" w:cs="Times New Roman"/>
            <w:color w:val="3072C4"/>
            <w:sz w:val="24"/>
            <w:szCs w:val="24"/>
            <w:lang w:eastAsia="ru-RU"/>
          </w:rPr>
          <w:t>статьей 19.1</w:t>
        </w:r>
      </w:hyperlink>
      <w:r w:rsidRPr="00684FDF">
        <w:rPr>
          <w:rFonts w:ascii="Times New Roman" w:eastAsia="Times New Roman" w:hAnsi="Times New Roman" w:cs="Times New Roman"/>
          <w:color w:val="000000"/>
          <w:sz w:val="24"/>
          <w:szCs w:val="24"/>
          <w:lang w:eastAsia="ru-RU"/>
        </w:rPr>
        <w:t> Закона Российской Федерации от 14 мая</w:t>
      </w:r>
      <w:proofErr w:type="gramEnd"/>
      <w:r w:rsidRPr="00684FDF">
        <w:rPr>
          <w:rFonts w:ascii="Times New Roman" w:eastAsia="Times New Roman" w:hAnsi="Times New Roman" w:cs="Times New Roman"/>
          <w:color w:val="000000"/>
          <w:sz w:val="24"/>
          <w:szCs w:val="24"/>
          <w:lang w:eastAsia="ru-RU"/>
        </w:rPr>
        <w:t xml:space="preserve"> 1993 г. N 4979-1 "О ветеринарии" (далее соответственно - животное, перечень, Закон "О ветеринарии"), является его рождение или ввоз немаркированного животного (группы животных) на территорию Российской Федерации.</w:t>
      </w:r>
      <w:bookmarkStart w:id="10" w:name="l58"/>
      <w:bookmarkStart w:id="11" w:name="l4"/>
      <w:bookmarkEnd w:id="10"/>
      <w:bookmarkEnd w:id="11"/>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Основанием для группового маркирования 2 и более животных одного вида, содержащихся в одном предмете, приспособлении или помещении с одной целью содержания (далее - группа животных) &lt;1&gt;, является формирование группы животных владельцем животных, за исключением случаев, предусмотренных пунктами 13 - 19 настоящих Ветеринарных правил.</w:t>
      </w:r>
      <w:bookmarkStart w:id="12" w:name="l59"/>
      <w:bookmarkStart w:id="13" w:name="l5"/>
      <w:bookmarkEnd w:id="12"/>
      <w:bookmarkEnd w:id="13"/>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&lt;1&gt; Пункт 3 Правил осуществления учета животных, утвержденных постановлением Правительства Российской Федерации от 5 апреля 2023 г. N 550 (далее - правила учета животных).</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2.</w:t>
      </w:r>
      <w:r w:rsidRPr="00684FDF">
        <w:rPr>
          <w:rFonts w:ascii="Times New Roman" w:eastAsia="Times New Roman" w:hAnsi="Times New Roman" w:cs="Times New Roman"/>
          <w:color w:val="000000"/>
          <w:sz w:val="24"/>
          <w:szCs w:val="24"/>
          <w:lang w:eastAsia="ru-RU"/>
        </w:rPr>
        <w:t>При осуществлении маркирования животного (группы животных) владельцем животного (группы животных) самостоятельно определяются используемые средства маркирования в зависимости от вида животного в соответствии с пунктами 9 - 19 настоящих Ветеринарных правил &lt;2&gt;.</w:t>
      </w:r>
      <w:bookmarkStart w:id="14" w:name="l60"/>
      <w:bookmarkStart w:id="15" w:name="l6"/>
      <w:bookmarkEnd w:id="14"/>
      <w:bookmarkEnd w:id="15"/>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lastRenderedPageBreak/>
        <w:t>&lt;2&gt; </w:t>
      </w:r>
      <w:hyperlink r:id="rId10" w:anchor="l1259" w:tgtFrame="_blank" w:history="1">
        <w:r w:rsidRPr="00684FDF">
          <w:rPr>
            <w:rFonts w:ascii="Times New Roman" w:eastAsia="Times New Roman" w:hAnsi="Times New Roman" w:cs="Times New Roman"/>
            <w:color w:val="3072C4"/>
            <w:sz w:val="24"/>
            <w:szCs w:val="24"/>
            <w:lang w:eastAsia="ru-RU"/>
          </w:rPr>
          <w:t>Пункт 6</w:t>
        </w:r>
      </w:hyperlink>
      <w:r w:rsidRPr="00684FDF">
        <w:rPr>
          <w:rFonts w:ascii="Times New Roman" w:eastAsia="Times New Roman" w:hAnsi="Times New Roman" w:cs="Times New Roman"/>
          <w:color w:val="000000"/>
          <w:sz w:val="24"/>
          <w:szCs w:val="24"/>
          <w:lang w:eastAsia="ru-RU"/>
        </w:rPr>
        <w:t> статьи 19.1 Закона "О ветеринарии".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3.</w:t>
      </w:r>
      <w:r w:rsidRPr="00684FDF">
        <w:rPr>
          <w:rFonts w:ascii="Times New Roman" w:eastAsia="Times New Roman" w:hAnsi="Times New Roman" w:cs="Times New Roman"/>
          <w:color w:val="000000"/>
          <w:sz w:val="24"/>
          <w:szCs w:val="24"/>
          <w:lang w:eastAsia="ru-RU"/>
        </w:rPr>
        <w:t>Используемые средства маркирования должны иметь следующие свойства:</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а</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у</w:t>
      </w:r>
      <w:proofErr w:type="gramEnd"/>
      <w:r w:rsidRPr="00684FDF">
        <w:rPr>
          <w:rFonts w:ascii="Times New Roman" w:eastAsia="Times New Roman" w:hAnsi="Times New Roman" w:cs="Times New Roman"/>
          <w:color w:val="000000"/>
          <w:sz w:val="24"/>
          <w:szCs w:val="24"/>
          <w:lang w:eastAsia="ru-RU"/>
        </w:rPr>
        <w:t xml:space="preserve">стойчивость к внешним воздействиям, в том числе изменениям температуры воды в диапазоне от минус 3 °C до плюс 36 °C для средств маркирования, используемых для маркирования рыбы и иных объектов </w:t>
      </w:r>
      <w:proofErr w:type="spellStart"/>
      <w:r w:rsidRPr="00684FDF">
        <w:rPr>
          <w:rFonts w:ascii="Times New Roman" w:eastAsia="Times New Roman" w:hAnsi="Times New Roman" w:cs="Times New Roman"/>
          <w:color w:val="000000"/>
          <w:sz w:val="24"/>
          <w:szCs w:val="24"/>
          <w:lang w:eastAsia="ru-RU"/>
        </w:rPr>
        <w:t>аквакультуры</w:t>
      </w:r>
      <w:proofErr w:type="spellEnd"/>
      <w:r w:rsidRPr="00684FDF">
        <w:rPr>
          <w:rFonts w:ascii="Times New Roman" w:eastAsia="Times New Roman" w:hAnsi="Times New Roman" w:cs="Times New Roman"/>
          <w:color w:val="000000"/>
          <w:sz w:val="24"/>
          <w:szCs w:val="24"/>
          <w:lang w:eastAsia="ru-RU"/>
        </w:rPr>
        <w:t xml:space="preserve"> животного происхождения (далее - гидробионты), и температуры в диапазоне от минус 40 °C до плюс 45 °C - для иных видов животных, подлежащих маркированию и учету;</w:t>
      </w:r>
      <w:bookmarkStart w:id="16" w:name="l61"/>
      <w:bookmarkEnd w:id="16"/>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б</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б</w:t>
      </w:r>
      <w:proofErr w:type="gramEnd"/>
      <w:r w:rsidRPr="00684FDF">
        <w:rPr>
          <w:rFonts w:ascii="Times New Roman" w:eastAsia="Times New Roman" w:hAnsi="Times New Roman" w:cs="Times New Roman"/>
          <w:color w:val="000000"/>
          <w:sz w:val="24"/>
          <w:szCs w:val="24"/>
          <w:lang w:eastAsia="ru-RU"/>
        </w:rPr>
        <w:t>езопасность для здоровья животных;</w:t>
      </w:r>
      <w:bookmarkStart w:id="17" w:name="l7"/>
      <w:bookmarkEnd w:id="17"/>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в</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в</w:t>
      </w:r>
      <w:proofErr w:type="gramEnd"/>
      <w:r w:rsidRPr="00684FDF">
        <w:rPr>
          <w:rFonts w:ascii="Times New Roman" w:eastAsia="Times New Roman" w:hAnsi="Times New Roman" w:cs="Times New Roman"/>
          <w:color w:val="000000"/>
          <w:sz w:val="24"/>
          <w:szCs w:val="24"/>
          <w:lang w:eastAsia="ru-RU"/>
        </w:rPr>
        <w:t>изуальная и (или) электронная считываемость в течение всего срока содержания животного (группы животных);</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г</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н</w:t>
      </w:r>
      <w:proofErr w:type="gramEnd"/>
      <w:r w:rsidRPr="00684FDF">
        <w:rPr>
          <w:rFonts w:ascii="Times New Roman" w:eastAsia="Times New Roman" w:hAnsi="Times New Roman" w:cs="Times New Roman"/>
          <w:color w:val="000000"/>
          <w:sz w:val="24"/>
          <w:szCs w:val="24"/>
          <w:lang w:eastAsia="ru-RU"/>
        </w:rPr>
        <w:t>евозможность повторного использования, за исключением микрочипа и табло в случае, если такое использование не приведет к искажению нанесенной на него информации.</w:t>
      </w:r>
    </w:p>
    <w:p w:rsidR="00684FDF" w:rsidRPr="00684FDF" w:rsidRDefault="00684FDF" w:rsidP="00684FDF">
      <w:pPr>
        <w:shd w:val="clear" w:color="auto" w:fill="E3E3E3"/>
        <w:spacing w:after="300" w:line="375" w:lineRule="atLeast"/>
        <w:ind w:left="-465"/>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Пункт 4 в части записи уникального номера средства маркирования на постоянное запоминающее устройство средства маркирования действует с 01.03.2025 (</w:t>
      </w:r>
      <w:hyperlink r:id="rId11" w:anchor="l56" w:history="1">
        <w:r w:rsidRPr="00684FDF">
          <w:rPr>
            <w:rFonts w:ascii="Times New Roman" w:eastAsia="Times New Roman" w:hAnsi="Times New Roman" w:cs="Times New Roman"/>
            <w:color w:val="228007"/>
            <w:sz w:val="24"/>
            <w:szCs w:val="24"/>
            <w:lang w:eastAsia="ru-RU"/>
          </w:rPr>
          <w:t>пункт 2</w:t>
        </w:r>
      </w:hyperlink>
      <w:r w:rsidRPr="00684FDF">
        <w:rPr>
          <w:rFonts w:ascii="Times New Roman" w:eastAsia="Times New Roman" w:hAnsi="Times New Roman" w:cs="Times New Roman"/>
          <w:color w:val="000000"/>
          <w:sz w:val="24"/>
          <w:szCs w:val="24"/>
          <w:lang w:eastAsia="ru-RU"/>
        </w:rPr>
        <w:t>).</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4.</w:t>
      </w:r>
      <w:r w:rsidRPr="00684FDF">
        <w:rPr>
          <w:rFonts w:ascii="Times New Roman" w:eastAsia="Times New Roman" w:hAnsi="Times New Roman" w:cs="Times New Roman"/>
          <w:color w:val="000000"/>
          <w:sz w:val="24"/>
          <w:szCs w:val="24"/>
          <w:lang w:eastAsia="ru-RU"/>
        </w:rPr>
        <w:t>Уникальный номер средства маркирования (далее - УНСМ) должен быть нанесен владельцем животного (группы животных) или иным лицом &lt;3&gt; на средство маркирования или записан на постоянное запоминающее устройство средства маркирования, за исключением индивидуального маркирования посредством вырезов тканей.</w:t>
      </w:r>
      <w:bookmarkStart w:id="18" w:name="l8"/>
      <w:bookmarkEnd w:id="18"/>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&lt;3&gt; </w:t>
      </w:r>
      <w:hyperlink r:id="rId12" w:anchor="l1259" w:tgtFrame="_blank" w:history="1">
        <w:r w:rsidRPr="00684FDF">
          <w:rPr>
            <w:rFonts w:ascii="Times New Roman" w:eastAsia="Times New Roman" w:hAnsi="Times New Roman" w:cs="Times New Roman"/>
            <w:color w:val="3072C4"/>
            <w:sz w:val="24"/>
            <w:szCs w:val="24"/>
            <w:lang w:eastAsia="ru-RU"/>
          </w:rPr>
          <w:t>Пункт 6</w:t>
        </w:r>
      </w:hyperlink>
      <w:r w:rsidRPr="00684FDF">
        <w:rPr>
          <w:rFonts w:ascii="Times New Roman" w:eastAsia="Times New Roman" w:hAnsi="Times New Roman" w:cs="Times New Roman"/>
          <w:color w:val="000000"/>
          <w:sz w:val="24"/>
          <w:szCs w:val="24"/>
          <w:lang w:eastAsia="ru-RU"/>
        </w:rPr>
        <w:t> статьи 19.1 Закона "О ветеринарии".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Допускается нанесение на средство маркирования иной информации, определяемой владельцем животного самостоятельно.</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5.</w:t>
      </w:r>
      <w:r w:rsidRPr="00684FDF">
        <w:rPr>
          <w:rFonts w:ascii="Times New Roman" w:eastAsia="Times New Roman" w:hAnsi="Times New Roman" w:cs="Times New Roman"/>
          <w:color w:val="000000"/>
          <w:sz w:val="24"/>
          <w:szCs w:val="24"/>
          <w:lang w:eastAsia="ru-RU"/>
        </w:rPr>
        <w:t xml:space="preserve">УНСМ формируется автоматически Федеральной государственной информационной системой в области ветеринарии (далее - ФГИС) &lt;4&gt; при поступлении в </w:t>
      </w:r>
      <w:proofErr w:type="spellStart"/>
      <w:r w:rsidRPr="00684FDF">
        <w:rPr>
          <w:rFonts w:ascii="Times New Roman" w:eastAsia="Times New Roman" w:hAnsi="Times New Roman" w:cs="Times New Roman"/>
          <w:color w:val="000000"/>
          <w:sz w:val="24"/>
          <w:szCs w:val="24"/>
          <w:lang w:eastAsia="ru-RU"/>
        </w:rPr>
        <w:t>Россельхознадзор</w:t>
      </w:r>
      <w:proofErr w:type="spellEnd"/>
      <w:r w:rsidRPr="00684FDF">
        <w:rPr>
          <w:rFonts w:ascii="Times New Roman" w:eastAsia="Times New Roman" w:hAnsi="Times New Roman" w:cs="Times New Roman"/>
          <w:color w:val="000000"/>
          <w:sz w:val="24"/>
          <w:szCs w:val="24"/>
          <w:lang w:eastAsia="ru-RU"/>
        </w:rPr>
        <w:t xml:space="preserve"> &lt;5&gt; заявки производителя средства маркирования или лиц, осуществляющих маркирование животных, составленной по форме и содержанию в произвольном виде.</w:t>
      </w:r>
      <w:bookmarkStart w:id="19" w:name="l62"/>
      <w:bookmarkStart w:id="20" w:name="l9"/>
      <w:bookmarkEnd w:id="19"/>
      <w:bookmarkEnd w:id="20"/>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&lt;4&gt; Абзац восьмой </w:t>
      </w:r>
      <w:hyperlink r:id="rId13" w:anchor="l922" w:tgtFrame="_blank" w:history="1">
        <w:r w:rsidRPr="00684FDF">
          <w:rPr>
            <w:rFonts w:ascii="Times New Roman" w:eastAsia="Times New Roman" w:hAnsi="Times New Roman" w:cs="Times New Roman"/>
            <w:color w:val="3072C4"/>
            <w:sz w:val="24"/>
            <w:szCs w:val="24"/>
            <w:lang w:eastAsia="ru-RU"/>
          </w:rPr>
          <w:t>пункта 3</w:t>
        </w:r>
      </w:hyperlink>
      <w:r w:rsidRPr="00684FDF">
        <w:rPr>
          <w:rFonts w:ascii="Times New Roman" w:eastAsia="Times New Roman" w:hAnsi="Times New Roman" w:cs="Times New Roman"/>
          <w:color w:val="000000"/>
          <w:sz w:val="24"/>
          <w:szCs w:val="24"/>
          <w:lang w:eastAsia="ru-RU"/>
        </w:rPr>
        <w:t> статьи 4.1 Закона "О ветеринарии", </w:t>
      </w:r>
      <w:hyperlink r:id="rId14" w:anchor="l5" w:tgtFrame="_blank" w:history="1">
        <w:r w:rsidRPr="00684FDF">
          <w:rPr>
            <w:rFonts w:ascii="Times New Roman" w:eastAsia="Times New Roman" w:hAnsi="Times New Roman" w:cs="Times New Roman"/>
            <w:color w:val="228007"/>
            <w:sz w:val="24"/>
            <w:szCs w:val="24"/>
            <w:lang w:eastAsia="ru-RU"/>
          </w:rPr>
          <w:t>пункт 3</w:t>
        </w:r>
      </w:hyperlink>
      <w:r w:rsidRPr="00684FDF">
        <w:rPr>
          <w:rFonts w:ascii="Times New Roman" w:eastAsia="Times New Roman" w:hAnsi="Times New Roman" w:cs="Times New Roman"/>
          <w:color w:val="000000"/>
          <w:sz w:val="24"/>
          <w:szCs w:val="24"/>
          <w:lang w:eastAsia="ru-RU"/>
        </w:rPr>
        <w:t> Правил создания, развития и эксплуатации Федеральной государственной информационной системы в области ветеринарии, утвержденных постановлением Правительства Российской Федерации от 7 ноября 2016 г. N 1140.</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&lt;5&gt; </w:t>
      </w:r>
      <w:hyperlink r:id="rId15" w:anchor="l1221" w:tgtFrame="_blank" w:history="1">
        <w:r w:rsidRPr="00684FDF">
          <w:rPr>
            <w:rFonts w:ascii="Times New Roman" w:eastAsia="Times New Roman" w:hAnsi="Times New Roman" w:cs="Times New Roman"/>
            <w:color w:val="3072C4"/>
            <w:sz w:val="24"/>
            <w:szCs w:val="24"/>
            <w:lang w:eastAsia="ru-RU"/>
          </w:rPr>
          <w:t>Пункт 1</w:t>
        </w:r>
      </w:hyperlink>
      <w:r w:rsidRPr="00684FDF">
        <w:rPr>
          <w:rFonts w:ascii="Times New Roman" w:eastAsia="Times New Roman" w:hAnsi="Times New Roman" w:cs="Times New Roman"/>
          <w:color w:val="000000"/>
          <w:sz w:val="24"/>
          <w:szCs w:val="24"/>
          <w:lang w:eastAsia="ru-RU"/>
        </w:rPr>
        <w:t> статьи 2.5 Закона "О ветеринарии".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684FDF">
        <w:rPr>
          <w:rFonts w:ascii="Times New Roman" w:eastAsia="Times New Roman" w:hAnsi="Times New Roman" w:cs="Times New Roman"/>
          <w:color w:val="808080"/>
          <w:sz w:val="18"/>
          <w:szCs w:val="18"/>
          <w:lang w:eastAsia="ru-RU"/>
        </w:rPr>
        <w:lastRenderedPageBreak/>
        <w:t>6.</w:t>
      </w:r>
      <w:r w:rsidRPr="00684FDF">
        <w:rPr>
          <w:rFonts w:ascii="Times New Roman" w:eastAsia="Times New Roman" w:hAnsi="Times New Roman" w:cs="Times New Roman"/>
          <w:color w:val="000000"/>
          <w:sz w:val="24"/>
          <w:szCs w:val="24"/>
          <w:lang w:eastAsia="ru-RU"/>
        </w:rPr>
        <w:t xml:space="preserve">Заявка, предусмотренная в пункте 5 настоящих Ветеринарных правил, представляется в </w:t>
      </w:r>
      <w:proofErr w:type="spellStart"/>
      <w:r w:rsidRPr="00684FDF">
        <w:rPr>
          <w:rFonts w:ascii="Times New Roman" w:eastAsia="Times New Roman" w:hAnsi="Times New Roman" w:cs="Times New Roman"/>
          <w:color w:val="000000"/>
          <w:sz w:val="24"/>
          <w:szCs w:val="24"/>
          <w:lang w:eastAsia="ru-RU"/>
        </w:rPr>
        <w:t>Россельхознадзор</w:t>
      </w:r>
      <w:proofErr w:type="spellEnd"/>
      <w:r w:rsidRPr="00684FDF">
        <w:rPr>
          <w:rFonts w:ascii="Times New Roman" w:eastAsia="Times New Roman" w:hAnsi="Times New Roman" w:cs="Times New Roman"/>
          <w:color w:val="000000"/>
          <w:sz w:val="24"/>
          <w:szCs w:val="24"/>
          <w:lang w:eastAsia="ru-RU"/>
        </w:rPr>
        <w:t xml:space="preserve"> на бумажном носителе нарочно либо заказным почтовым отправлением с уведомлением о вручении посредством почтовой связи или в электронном виде на адрес электронной почты </w:t>
      </w:r>
      <w:proofErr w:type="spellStart"/>
      <w:r w:rsidRPr="00684FDF">
        <w:rPr>
          <w:rFonts w:ascii="Times New Roman" w:eastAsia="Times New Roman" w:hAnsi="Times New Roman" w:cs="Times New Roman"/>
          <w:color w:val="000000"/>
          <w:sz w:val="24"/>
          <w:szCs w:val="24"/>
          <w:lang w:eastAsia="ru-RU"/>
        </w:rPr>
        <w:t>Россельхознадзора</w:t>
      </w:r>
      <w:proofErr w:type="spellEnd"/>
      <w:r w:rsidRPr="00684FDF">
        <w:rPr>
          <w:rFonts w:ascii="Times New Roman" w:eastAsia="Times New Roman" w:hAnsi="Times New Roman" w:cs="Times New Roman"/>
          <w:color w:val="000000"/>
          <w:sz w:val="24"/>
          <w:szCs w:val="24"/>
          <w:lang w:eastAsia="ru-RU"/>
        </w:rPr>
        <w:t xml:space="preserve">, указанный на официальном сайте </w:t>
      </w:r>
      <w:proofErr w:type="spellStart"/>
      <w:r w:rsidRPr="00684FDF">
        <w:rPr>
          <w:rFonts w:ascii="Times New Roman" w:eastAsia="Times New Roman" w:hAnsi="Times New Roman" w:cs="Times New Roman"/>
          <w:color w:val="000000"/>
          <w:sz w:val="24"/>
          <w:szCs w:val="24"/>
          <w:lang w:eastAsia="ru-RU"/>
        </w:rPr>
        <w:t>Россельхознадзора</w:t>
      </w:r>
      <w:proofErr w:type="spellEnd"/>
      <w:r w:rsidRPr="00684FDF">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 или в форме электронного документа с использованием ФГИС.</w:t>
      </w:r>
      <w:bookmarkStart w:id="21" w:name="l10"/>
      <w:bookmarkEnd w:id="21"/>
      <w:proofErr w:type="gramEnd"/>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spellStart"/>
      <w:proofErr w:type="gramStart"/>
      <w:r w:rsidRPr="00684FDF">
        <w:rPr>
          <w:rFonts w:ascii="Times New Roman" w:eastAsia="Times New Roman" w:hAnsi="Times New Roman" w:cs="Times New Roman"/>
          <w:color w:val="000000"/>
          <w:sz w:val="24"/>
          <w:szCs w:val="24"/>
          <w:lang w:eastAsia="ru-RU"/>
        </w:rPr>
        <w:t>Россельхознадзор</w:t>
      </w:r>
      <w:proofErr w:type="spellEnd"/>
      <w:r w:rsidRPr="00684FDF">
        <w:rPr>
          <w:rFonts w:ascii="Times New Roman" w:eastAsia="Times New Roman" w:hAnsi="Times New Roman" w:cs="Times New Roman"/>
          <w:color w:val="000000"/>
          <w:sz w:val="24"/>
          <w:szCs w:val="24"/>
          <w:lang w:eastAsia="ru-RU"/>
        </w:rPr>
        <w:t xml:space="preserve"> информирует лицо, направившее заявку в соответствии с пунктом 5 настоящих Ветеринарных правил, о сформированных ФГИС УНСМ в течение 5 рабочих дней со дня получения заявки, предусмотренной в пункте 5 настоящих Ветеринарных правил, путем их направления в письменной форме на адрес в пределах места нахождения юридического лица или адрес регистрации по месту жительства физического лица, либо в электронном виде на</w:t>
      </w:r>
      <w:proofErr w:type="gramEnd"/>
      <w:r w:rsidRPr="00684FDF">
        <w:rPr>
          <w:rFonts w:ascii="Times New Roman" w:eastAsia="Times New Roman" w:hAnsi="Times New Roman" w:cs="Times New Roman"/>
          <w:color w:val="000000"/>
          <w:sz w:val="24"/>
          <w:szCs w:val="24"/>
          <w:lang w:eastAsia="ru-RU"/>
        </w:rPr>
        <w:t xml:space="preserve"> адрес электронной почты заявителя, либо с использованием ФГИС (в зависимости от выбранного заявителем способа информирования).</w:t>
      </w:r>
      <w:bookmarkStart w:id="22" w:name="l63"/>
      <w:bookmarkStart w:id="23" w:name="l11"/>
      <w:bookmarkEnd w:id="22"/>
      <w:bookmarkEnd w:id="23"/>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7.</w:t>
      </w:r>
      <w:r w:rsidRPr="00684FDF">
        <w:rPr>
          <w:rFonts w:ascii="Times New Roman" w:eastAsia="Times New Roman" w:hAnsi="Times New Roman" w:cs="Times New Roman"/>
          <w:color w:val="000000"/>
          <w:sz w:val="24"/>
          <w:szCs w:val="24"/>
          <w:lang w:eastAsia="ru-RU"/>
        </w:rPr>
        <w:t>Повторное маркирование животного осуществляется владельцем животного (группы животных) в случае утери или повреждения средства маркирования или окончания срока использования средства маркирования, установленного производителем средства маркирования, в порядке, установленном настоящими Ветеринарными правилами.</w:t>
      </w:r>
      <w:bookmarkStart w:id="24" w:name="l64"/>
      <w:bookmarkStart w:id="25" w:name="l12"/>
      <w:bookmarkEnd w:id="24"/>
      <w:bookmarkEnd w:id="2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8.</w:t>
      </w:r>
      <w:r w:rsidRPr="00684FDF">
        <w:rPr>
          <w:rFonts w:ascii="Times New Roman" w:eastAsia="Times New Roman" w:hAnsi="Times New Roman" w:cs="Times New Roman"/>
          <w:color w:val="000000"/>
          <w:sz w:val="24"/>
          <w:szCs w:val="24"/>
          <w:lang w:eastAsia="ru-RU"/>
        </w:rPr>
        <w:t>В случае утери или повреждения средства маркирования или окончания срока использования средства маркирования владелец животного со дня установления факта утери или повреждения средства маркирования либо окончания срока использования средства маркирования: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а</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н</w:t>
      </w:r>
      <w:proofErr w:type="gramEnd"/>
      <w:r w:rsidRPr="00684FDF">
        <w:rPr>
          <w:rFonts w:ascii="Times New Roman" w:eastAsia="Times New Roman" w:hAnsi="Times New Roman" w:cs="Times New Roman"/>
          <w:color w:val="000000"/>
          <w:sz w:val="24"/>
          <w:szCs w:val="24"/>
          <w:lang w:eastAsia="ru-RU"/>
        </w:rPr>
        <w:t>езамедлительно обозначает животное любым доступным способом до осуществления его повторного маркирования;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б</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в</w:t>
      </w:r>
      <w:proofErr w:type="gramEnd"/>
      <w:r w:rsidRPr="00684FDF">
        <w:rPr>
          <w:rFonts w:ascii="Times New Roman" w:eastAsia="Times New Roman" w:hAnsi="Times New Roman" w:cs="Times New Roman"/>
          <w:color w:val="000000"/>
          <w:sz w:val="24"/>
          <w:szCs w:val="24"/>
          <w:lang w:eastAsia="ru-RU"/>
        </w:rPr>
        <w:t xml:space="preserve"> течение 5 рабочих дней уведомляет специалиста в области ветеринарии, осуществляющего учет животных &lt;6&gt;, об утерянном и (или) поврежденном средстве маркирования (в случае утери или повреждения средства маркирования);</w:t>
      </w:r>
      <w:bookmarkStart w:id="26" w:name="l13"/>
      <w:bookmarkEnd w:id="26"/>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&lt;6&gt; </w:t>
      </w:r>
      <w:hyperlink r:id="rId16" w:anchor="l1246" w:tgtFrame="_blank" w:history="1">
        <w:r w:rsidRPr="00684FDF">
          <w:rPr>
            <w:rFonts w:ascii="Times New Roman" w:eastAsia="Times New Roman" w:hAnsi="Times New Roman" w:cs="Times New Roman"/>
            <w:color w:val="3072C4"/>
            <w:sz w:val="24"/>
            <w:szCs w:val="24"/>
            <w:lang w:eastAsia="ru-RU"/>
          </w:rPr>
          <w:t>Пункт 8</w:t>
        </w:r>
      </w:hyperlink>
      <w:r w:rsidRPr="00684FDF">
        <w:rPr>
          <w:rFonts w:ascii="Times New Roman" w:eastAsia="Times New Roman" w:hAnsi="Times New Roman" w:cs="Times New Roman"/>
          <w:color w:val="000000"/>
          <w:sz w:val="24"/>
          <w:szCs w:val="24"/>
          <w:lang w:eastAsia="ru-RU"/>
        </w:rPr>
        <w:t> статьи 19.1 Закона "О ветеринарии".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в</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в</w:t>
      </w:r>
      <w:proofErr w:type="gramEnd"/>
      <w:r w:rsidRPr="00684FDF">
        <w:rPr>
          <w:rFonts w:ascii="Times New Roman" w:eastAsia="Times New Roman" w:hAnsi="Times New Roman" w:cs="Times New Roman"/>
          <w:color w:val="000000"/>
          <w:sz w:val="24"/>
          <w:szCs w:val="24"/>
          <w:lang w:eastAsia="ru-RU"/>
        </w:rPr>
        <w:t xml:space="preserve"> течение 30 календарных дней осуществляет повторное маркирование указанного животного с сохранением первоначального уникального номера животного, за исключением случаев, установленных абзацем вторым пункта 5 правил учета животных &lt;7&gt;. Направление на убой для использования в пищевых целях животного, а также передача продуктивного животного новому владельцу или его направление в новое место содержания до проведения повторного маркирования животного не допускаются.</w:t>
      </w:r>
      <w:bookmarkStart w:id="27" w:name="l65"/>
      <w:bookmarkStart w:id="28" w:name="l14"/>
      <w:bookmarkEnd w:id="27"/>
      <w:bookmarkEnd w:id="28"/>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lastRenderedPageBreak/>
        <w:t>&lt;7&gt; Пункт 6 правил учета животных.</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9.</w:t>
      </w:r>
      <w:r w:rsidRPr="00684FDF">
        <w:rPr>
          <w:rFonts w:ascii="Times New Roman" w:eastAsia="Times New Roman" w:hAnsi="Times New Roman" w:cs="Times New Roman"/>
          <w:color w:val="000000"/>
          <w:sz w:val="24"/>
          <w:szCs w:val="24"/>
          <w:lang w:eastAsia="ru-RU"/>
        </w:rPr>
        <w:t>Крупный рогатый скот, в том числе зебу, буйволы, яки (далее - КРС), подлежит индивидуальному маркированию &lt;8&gt; не позднее 30 календарных дней после дня рождения, а в случае содержания КРС мясного направления продуктивности на условиях круглогодичного пастбищного содержания - не позднее 91 календарного дня после дня рождения. В случае ввоза немаркированного КРС на территорию Российской Федерации КРС подлежит индивидуальному маркированию не позднее 30 календарных дней со дня ввоза.</w:t>
      </w:r>
      <w:bookmarkStart w:id="29" w:name="l66"/>
      <w:bookmarkStart w:id="30" w:name="l15"/>
      <w:bookmarkEnd w:id="29"/>
      <w:bookmarkEnd w:id="30"/>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&lt;8&gt; Пункт 1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маркирования КРС в качестве средства маркирования используются бирки, ошейники, электронные метки, электронные ошейники, вживляемые микрочипы, внутрижелудочные вживляемые микрочипы, вводимые через ротовую полость животного (далее - болюсы).</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средства маркирования КРС, за исключением электронных меток, вживляемых микрочипов, болюсов, должна быть не менее 15 мм.</w:t>
      </w:r>
      <w:bookmarkStart w:id="31" w:name="l67"/>
      <w:bookmarkEnd w:id="31"/>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КРС ошейниками и электронными ошейниками указанные средства маркирования надеваются на шею КРС.</w:t>
      </w:r>
      <w:bookmarkStart w:id="32" w:name="l16"/>
      <w:bookmarkEnd w:id="32"/>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КРС бирками бирка прикрепляется посередине внутренней стороны уха КРС.</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КРС электронными метками электронная метка размещается посередине внутренней части уха КРС.</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КРС вживляемыми микрочипами вживляемый микрочип устанавливается в основание уха или в корень хвоста КРС.</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 xml:space="preserve">При маркировании КРС болюсами болюс устанавливается в </w:t>
      </w:r>
      <w:proofErr w:type="spellStart"/>
      <w:r w:rsidRPr="00684FDF">
        <w:rPr>
          <w:rFonts w:ascii="Times New Roman" w:eastAsia="Times New Roman" w:hAnsi="Times New Roman" w:cs="Times New Roman"/>
          <w:color w:val="000000"/>
          <w:sz w:val="24"/>
          <w:szCs w:val="24"/>
          <w:lang w:eastAsia="ru-RU"/>
        </w:rPr>
        <w:t>преджелудок</w:t>
      </w:r>
      <w:proofErr w:type="spellEnd"/>
      <w:r w:rsidRPr="00684FDF">
        <w:rPr>
          <w:rFonts w:ascii="Times New Roman" w:eastAsia="Times New Roman" w:hAnsi="Times New Roman" w:cs="Times New Roman"/>
          <w:color w:val="000000"/>
          <w:sz w:val="24"/>
          <w:szCs w:val="24"/>
          <w:lang w:eastAsia="ru-RU"/>
        </w:rPr>
        <w:t xml:space="preserve"> КРС.</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10.</w:t>
      </w:r>
      <w:r w:rsidRPr="00684FDF">
        <w:rPr>
          <w:rFonts w:ascii="Times New Roman" w:eastAsia="Times New Roman" w:hAnsi="Times New Roman" w:cs="Times New Roman"/>
          <w:color w:val="000000"/>
          <w:sz w:val="24"/>
          <w:szCs w:val="24"/>
          <w:lang w:eastAsia="ru-RU"/>
        </w:rPr>
        <w:t>Лошади, ослы, мулы и лошаки &lt;9&gt; (далее - лошади) подлежат индивидуальному маркированию не позднее 30 календарных дней после дня рождения, а в случае содержания лошадей на условиях круглогодичного пастбищного содержания - не позднее 91 календарного дня после дня рождения. В случае ввоза немаркированных лошадей на территорию Российской Федерации лошади подлежат индивидуальному маркированию не позднее 30 календарных дней со дня ввоза.</w:t>
      </w:r>
      <w:bookmarkStart w:id="33" w:name="l17"/>
      <w:bookmarkEnd w:id="33"/>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&lt;9&gt; Пункт 2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lastRenderedPageBreak/>
        <w:t>Для маркирования лошадей в качестве средства маркирования используются бирки, вживляемые микрочипы.</w:t>
      </w:r>
      <w:bookmarkStart w:id="34" w:name="l68"/>
      <w:bookmarkEnd w:id="34"/>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бирки лошадей, должна быть не менее 15 мм.</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лошадей бирками бирка прикрепляется посередине внутренней стороны правого уха лошади.</w:t>
      </w:r>
      <w:bookmarkStart w:id="35" w:name="l18"/>
      <w:bookmarkEnd w:id="3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Вживляемый микрочип устанавливается в выйную связку посередине между холкой и затылком или у основания уха лошади.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11.</w:t>
      </w:r>
      <w:r w:rsidRPr="00684FDF">
        <w:rPr>
          <w:rFonts w:ascii="Times New Roman" w:eastAsia="Times New Roman" w:hAnsi="Times New Roman" w:cs="Times New Roman"/>
          <w:color w:val="000000"/>
          <w:sz w:val="24"/>
          <w:szCs w:val="24"/>
          <w:lang w:eastAsia="ru-RU"/>
        </w:rPr>
        <w:t>Верблюды подлежат индивидуальному маркированию &lt;10&gt; не позднее 30 календарных дней после дня рождения, а в случае содержания верблюдов на условиях круглогодичного пастбищного содержания - не позднее 91 календарного дня после дня рождения. В случае ввоза немаркированных верблюдов на территорию Российской Федерации верблюды подлежат индивидуальному маркированию не позднее 30 календарных дней со дня ввоза.</w:t>
      </w:r>
      <w:bookmarkStart w:id="36" w:name="l69"/>
      <w:bookmarkStart w:id="37" w:name="l19"/>
      <w:bookmarkEnd w:id="36"/>
      <w:bookmarkEnd w:id="37"/>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&lt;10&gt; Пункт 3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маркирования верблюдов в качестве средства маркирования используются бирки, вживляемые микрочипы, электронные метки, болюсы.</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бирки верблюдов, должна быть не менее 15 мм.</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верблюдов бирками должны использоваться две одинаковые бирки, размещаемые посередине внутренней стороны правого и левого уха верблюда.</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верблюдов электронными метками электронная метка размещается посередине внутренней части левого уха верблюда.</w:t>
      </w:r>
      <w:bookmarkStart w:id="38" w:name="l20"/>
      <w:bookmarkEnd w:id="38"/>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верблюдов вживляемыми микрочипами вживляемый микрочип устанавливается в основание уха верблюда.</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 xml:space="preserve">При маркировании верблюдов болюсами болюс устанавливается в </w:t>
      </w:r>
      <w:proofErr w:type="spellStart"/>
      <w:r w:rsidRPr="00684FDF">
        <w:rPr>
          <w:rFonts w:ascii="Times New Roman" w:eastAsia="Times New Roman" w:hAnsi="Times New Roman" w:cs="Times New Roman"/>
          <w:color w:val="000000"/>
          <w:sz w:val="24"/>
          <w:szCs w:val="24"/>
          <w:lang w:eastAsia="ru-RU"/>
        </w:rPr>
        <w:t>преджелудок</w:t>
      </w:r>
      <w:proofErr w:type="spellEnd"/>
      <w:r w:rsidRPr="00684FDF">
        <w:rPr>
          <w:rFonts w:ascii="Times New Roman" w:eastAsia="Times New Roman" w:hAnsi="Times New Roman" w:cs="Times New Roman"/>
          <w:color w:val="000000"/>
          <w:sz w:val="24"/>
          <w:szCs w:val="24"/>
          <w:lang w:eastAsia="ru-RU"/>
        </w:rPr>
        <w:t xml:space="preserve"> верблюда.</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12.</w:t>
      </w:r>
      <w:r w:rsidRPr="00684FDF">
        <w:rPr>
          <w:rFonts w:ascii="Times New Roman" w:eastAsia="Times New Roman" w:hAnsi="Times New Roman" w:cs="Times New Roman"/>
          <w:color w:val="000000"/>
          <w:sz w:val="24"/>
          <w:szCs w:val="24"/>
          <w:lang w:eastAsia="ru-RU"/>
        </w:rPr>
        <w:t>Пчелы подлежат групповому маркированию &lt;11&gt; посредством маркирования улья не позднее 14 календарных дней после дня заселения улья. В случае ввоза немаркированных пчел на территорию Российской Федерации пчелы подлежат маркированию не позднее 14 календарных дней со дня ввоза.</w:t>
      </w:r>
      <w:bookmarkStart w:id="39" w:name="l70"/>
      <w:bookmarkEnd w:id="39"/>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&lt;11&gt; Пункт 4 перечня.</w:t>
      </w:r>
      <w:bookmarkStart w:id="40" w:name="l21"/>
      <w:bookmarkEnd w:id="40"/>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lastRenderedPageBreak/>
        <w:t>Для маркирования пчел в качестве средства маркирования используется табло, закрепляемое на внешней стенке улья.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Табло, используемое при маркировании пчел, должно поддаваться прочтению или позволять иным способом идентифицировать группу пчел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3 м.</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13.</w:t>
      </w:r>
      <w:r w:rsidRPr="00684FDF">
        <w:rPr>
          <w:rFonts w:ascii="Times New Roman" w:eastAsia="Times New Roman" w:hAnsi="Times New Roman" w:cs="Times New Roman"/>
          <w:color w:val="000000"/>
          <w:sz w:val="24"/>
          <w:szCs w:val="24"/>
          <w:lang w:eastAsia="ru-RU"/>
        </w:rPr>
        <w:t>Свиньи подлежат групповому маркированию, а если являются племенными или содержатся в личных подсобных хозяйствах или в других случаях по желанию владельца животного - индивидуальному маркированию &lt;12&gt;.</w:t>
      </w:r>
      <w:bookmarkStart w:id="41" w:name="l22"/>
      <w:bookmarkEnd w:id="41"/>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&lt;12&gt; Пункт 5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Свиньи подлежат маркированию не позднее 30 календарных дней после дня рождения вне зависимости от осуществляемого вида маркирования (группового или индивидуального).</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свиней осуществлено индивидуальное маркирование, при желании владельца в последующем сформировать группу, указанные свиньи повторному маркированию не подлежат.</w:t>
      </w:r>
      <w:bookmarkStart w:id="42" w:name="l71"/>
      <w:bookmarkEnd w:id="42"/>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свиней осуществлено групповое маркирование, при желании владельца в последующем сформировать новую группу, групповое маркирование свиней осуществляется не позднее 14 календарных дней после формирования владельцем животных группы.</w:t>
      </w:r>
      <w:bookmarkStart w:id="43" w:name="l23"/>
      <w:bookmarkEnd w:id="43"/>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ввоза немаркированных свиней (группы свиней) на территорию Российской Федерации свиньи подлежат маркированию не позднее 30 календарных дней со дня ввоза.</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группового маркирования свиней в качестве средства маркирования используется табло, закрепляемое на внешней стенке сооружения, предмета, приспособления или помещения, в котором содержится группа животных (далее - внешняя стенка).</w:t>
      </w:r>
      <w:bookmarkStart w:id="44" w:name="l72"/>
      <w:bookmarkEnd w:id="44"/>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Табло, используемое при групповом маркировании свиней, должно поддаваться прочтению или позволять иным способом идентифицировать группу свиней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bookmarkStart w:id="45" w:name="l24"/>
      <w:bookmarkEnd w:id="4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lastRenderedPageBreak/>
        <w:t>Для индивидуального маркирования свиней в качестве средства маркирования используются бирки, вживляемые микрочипы, электронные метки.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бирки свиней, должна быть не менее 5 мм.</w:t>
      </w:r>
      <w:bookmarkStart w:id="46" w:name="l73"/>
      <w:bookmarkEnd w:id="46"/>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свиней бирками бирка размещается посередине внутренней части уха свиньи.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свиней электронными метками электронная метка размещается посередине внутренней части уха свиньи.</w:t>
      </w:r>
      <w:bookmarkStart w:id="47" w:name="l25"/>
      <w:bookmarkEnd w:id="47"/>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свиней вживляемыми микрочипами вживляемый микрочип устанавливается в основание уха свиньи.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14.</w:t>
      </w:r>
      <w:r w:rsidRPr="00684FDF">
        <w:rPr>
          <w:rFonts w:ascii="Times New Roman" w:eastAsia="Times New Roman" w:hAnsi="Times New Roman" w:cs="Times New Roman"/>
          <w:color w:val="000000"/>
          <w:sz w:val="24"/>
          <w:szCs w:val="24"/>
          <w:lang w:eastAsia="ru-RU"/>
        </w:rPr>
        <w:t>Овцы и козы (далее - МРС) подлежат групповому маркированию, а если являются племенными или содержатся в личных подсобных хозяйствах или в других случаях по желанию владельца животного - индивидуальному маркированию &lt;13&gt;.</w:t>
      </w:r>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&lt;13&gt; Пункт 6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МРС подлежит маркированию не позднее 30 календарных дней после дня рождения вне зависимости от осуществляемого вида маркирования (группового или индивидуального).</w:t>
      </w:r>
      <w:bookmarkStart w:id="48" w:name="l26"/>
      <w:bookmarkEnd w:id="48"/>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МРС осуществлено индивидуальное маркирование, при желании владельца в последующем сформировать группу, указанные МРС повторному маркированию не подлежат.</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МРС осуществлено групповое маркирование, при желании владельца в последующем сформировать новую группу, групповое маркирование МРС осуществляется не позднее 14 календарных дней после формирования владельцем животных группы.</w:t>
      </w:r>
      <w:bookmarkStart w:id="49" w:name="l74"/>
      <w:bookmarkEnd w:id="49"/>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ввоза немаркированных МРС (группы МРС) на территорию Российской Федерации МРС подлежит маркированию не позднее 30 календарных дней со дня ввоза.</w:t>
      </w:r>
      <w:bookmarkStart w:id="50" w:name="l27"/>
      <w:bookmarkEnd w:id="50"/>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группового маркирования МРС в качестве средства маркирования используется табло, закрепляемое на внешней стенке.</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 xml:space="preserve">Табло, используемое при групповом маркировании МРС, должно поддаваться прочтению или позволять иным способом идентифицировать группу МРС (в том числе путем размещения двухмерного штрихового кода, содержащего УНСМ или уникальный номер </w:t>
      </w:r>
      <w:r w:rsidRPr="00684FDF">
        <w:rPr>
          <w:rFonts w:ascii="Times New Roman" w:eastAsia="Times New Roman" w:hAnsi="Times New Roman" w:cs="Times New Roman"/>
          <w:color w:val="000000"/>
          <w:sz w:val="24"/>
          <w:szCs w:val="24"/>
          <w:lang w:eastAsia="ru-RU"/>
        </w:rPr>
        <w:lastRenderedPageBreak/>
        <w:t>данной группы животных и гиперссылку для прямого доступа к нему в ФГИС) с расстояния не менее 1,5 м.</w:t>
      </w:r>
      <w:bookmarkStart w:id="51" w:name="l75"/>
      <w:bookmarkEnd w:id="51"/>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индивидуального маркирования МРС в качестве средства маркирования используются бирки, ошейники, вживляемые микрочипы, электронные метки, электронные ошейники, болюсы.</w:t>
      </w:r>
      <w:bookmarkStart w:id="52" w:name="l28"/>
      <w:bookmarkEnd w:id="52"/>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бирки МРС, должна быть не менее 5 мм.</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МРС ошейниками и электронными ошейниками указанные средства маркирования надеваются на шею МРС.</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МРС бирками бирка размещается посередине внутренней части уха МРС.</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МРС электронными метками электронная метка размещается посередине внутренней части уха МРС.</w:t>
      </w:r>
      <w:bookmarkStart w:id="53" w:name="l76"/>
      <w:bookmarkEnd w:id="53"/>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 xml:space="preserve">При маркировании МРС болюсами болюс устанавливается в </w:t>
      </w:r>
      <w:proofErr w:type="spellStart"/>
      <w:r w:rsidRPr="00684FDF">
        <w:rPr>
          <w:rFonts w:ascii="Times New Roman" w:eastAsia="Times New Roman" w:hAnsi="Times New Roman" w:cs="Times New Roman"/>
          <w:color w:val="000000"/>
          <w:sz w:val="24"/>
          <w:szCs w:val="24"/>
          <w:lang w:eastAsia="ru-RU"/>
        </w:rPr>
        <w:t>преджелудок</w:t>
      </w:r>
      <w:proofErr w:type="spellEnd"/>
      <w:r w:rsidRPr="00684FDF">
        <w:rPr>
          <w:rFonts w:ascii="Times New Roman" w:eastAsia="Times New Roman" w:hAnsi="Times New Roman" w:cs="Times New Roman"/>
          <w:color w:val="000000"/>
          <w:sz w:val="24"/>
          <w:szCs w:val="24"/>
          <w:lang w:eastAsia="ru-RU"/>
        </w:rPr>
        <w:t xml:space="preserve"> МРС.</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МРС вживляемыми микрочипами вживляемый микрочип устанавливается в основание уха или в корень хвоста МРС.</w:t>
      </w:r>
      <w:bookmarkStart w:id="54" w:name="l29"/>
      <w:bookmarkEnd w:id="54"/>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684FDF">
        <w:rPr>
          <w:rFonts w:ascii="Times New Roman" w:eastAsia="Times New Roman" w:hAnsi="Times New Roman" w:cs="Times New Roman"/>
          <w:color w:val="808080"/>
          <w:sz w:val="18"/>
          <w:szCs w:val="18"/>
          <w:lang w:eastAsia="ru-RU"/>
        </w:rPr>
        <w:t>15.</w:t>
      </w:r>
      <w:r w:rsidRPr="00684FDF">
        <w:rPr>
          <w:rFonts w:ascii="Times New Roman" w:eastAsia="Times New Roman" w:hAnsi="Times New Roman" w:cs="Times New Roman"/>
          <w:color w:val="000000"/>
          <w:sz w:val="24"/>
          <w:szCs w:val="24"/>
          <w:lang w:eastAsia="ru-RU"/>
        </w:rPr>
        <w:t>Домашняя птица (в том числе куры, утки, гуси, индейки, цесарки, перепела, страусы) (далее - птица) подлежит групповому маркированию, а по желанию владельца животного - индивидуальному маркированию &lt;14&gt;.</w:t>
      </w:r>
      <w:proofErr w:type="gramEnd"/>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&lt;14&gt; Пункт 7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Птица подлежит маркированию не позднее 7 календарных дней после дня ее выведения вне зависимости от осуществляемого вида маркирования (группового или индивидуального).</w:t>
      </w:r>
      <w:bookmarkStart w:id="55" w:name="l77"/>
      <w:bookmarkEnd w:id="5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птицы осуществлено индивидуальное маркирование, при желании владельца в последующем сформировать группу, указанные птицы повторному маркированию не подлежат.</w:t>
      </w:r>
      <w:bookmarkStart w:id="56" w:name="l30"/>
      <w:bookmarkEnd w:id="56"/>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птицы осуществлено групповое маркирование, при желании владельца в последующем сформировать новую группу, групповое маркирование птицы осуществляется не позднее 7 календарных дней после формирования владельцем животных группы.</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lastRenderedPageBreak/>
        <w:t>В случае ввоза немаркированной птицы (группы птиц) на территорию Российской Федерации птица подлежит маркированию не позднее 7 календарных дней со дня ввоза.</w:t>
      </w:r>
      <w:bookmarkStart w:id="57" w:name="l78"/>
      <w:bookmarkEnd w:id="57"/>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группового маркирования птицы в качестве средства маркирования используется табло, закрепляемое на внешней стенке.</w:t>
      </w:r>
      <w:bookmarkStart w:id="58" w:name="l31"/>
      <w:bookmarkEnd w:id="58"/>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Табло, используемое при групповом маркировании птицы, должно поддаваться прочтению или позволять иным способом идентифицировать группу птицы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индивидуального маркирования птицы в качестве средства маркирования используются кольцо, вживляемый микрочип, пластина, закрепляемая на крыле птицы (далее - крыло-метка).</w:t>
      </w:r>
      <w:bookmarkStart w:id="59" w:name="l79"/>
      <w:bookmarkEnd w:id="59"/>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кольцо или крыло-метку, должна быть не менее 3 мм.</w:t>
      </w:r>
      <w:bookmarkStart w:id="60" w:name="l32"/>
      <w:bookmarkEnd w:id="60"/>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птицы вживляемыми микрочипами вживляемый микрочип устанавливается под кожу в области груди либо в грудной мускул птицы.</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птицы крылом-меткой крыло-метка устанавливается на крыло.</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птицы кольцом кольцо устанавливается на лапу птицы.</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16.</w:t>
      </w:r>
      <w:r w:rsidRPr="00684FDF">
        <w:rPr>
          <w:rFonts w:ascii="Times New Roman" w:eastAsia="Times New Roman" w:hAnsi="Times New Roman" w:cs="Times New Roman"/>
          <w:color w:val="000000"/>
          <w:sz w:val="24"/>
          <w:szCs w:val="24"/>
          <w:lang w:eastAsia="ru-RU"/>
        </w:rPr>
        <w:t>Олени подлежат групповому маркированию, а если являются племенными или содержатся в личных подсобных хозяйствах или в других случаях по желанию владельца животного - индивидуальному маркированию &lt;15&gt;.</w:t>
      </w:r>
      <w:bookmarkStart w:id="61" w:name="l80"/>
      <w:bookmarkStart w:id="62" w:name="l33"/>
      <w:bookmarkEnd w:id="61"/>
      <w:bookmarkEnd w:id="62"/>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&lt;15&gt; Пункт 8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Олени подлежат маркированию не позднее 30 календарных дней после дня рождения, а в случае содержания в условиях отгонного животноводства - не позднее 120 календарных дней после дня рождения вне зависимости от осуществляемого вида маркирования (группового или индивидуального).</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оленей осуществлено индивидуальное маркирование, при желании владельца в последующем сформировать группу, указанные олени повторному маркированию не подлежат.</w:t>
      </w:r>
      <w:bookmarkStart w:id="63" w:name="l81"/>
      <w:bookmarkEnd w:id="63"/>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 xml:space="preserve">В случае если в отношении оленей осуществлено групповое маркирование, при желании владельца в последующем сформировать новую группу, групповое маркирование оленей </w:t>
      </w:r>
      <w:r w:rsidRPr="00684FDF">
        <w:rPr>
          <w:rFonts w:ascii="Times New Roman" w:eastAsia="Times New Roman" w:hAnsi="Times New Roman" w:cs="Times New Roman"/>
          <w:color w:val="000000"/>
          <w:sz w:val="24"/>
          <w:szCs w:val="24"/>
          <w:lang w:eastAsia="ru-RU"/>
        </w:rPr>
        <w:lastRenderedPageBreak/>
        <w:t>осуществляется не позднее 14 календарных дней после формирования владельцем животных группы.</w:t>
      </w:r>
      <w:bookmarkStart w:id="64" w:name="l34"/>
      <w:bookmarkEnd w:id="64"/>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ввоза немаркированных оленей (группы оленей) на территорию Российской Федерации олени подлежат маркированию не позднее 30 календарных дней со дня ввоза.</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группового маркирования оленей в качестве средства маркирования используется табло, закрепляемое на внешней стенке.</w:t>
      </w:r>
      <w:bookmarkStart w:id="65" w:name="l82"/>
      <w:bookmarkEnd w:id="6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Табло, используемое при групповом маркировании оленей, должно поддаваться прочтению или позволять иным способом идентифицировать группу оленей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bookmarkStart w:id="66" w:name="l35"/>
      <w:bookmarkEnd w:id="66"/>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индивидуального маркирования оленей в качестве средства маркирования используются бирки, вживляемые микрочипы, электронные метки, болюсы, ошейники, электронные ошейники.</w:t>
      </w:r>
      <w:bookmarkStart w:id="67" w:name="l83"/>
      <w:bookmarkEnd w:id="67"/>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бирки оленей, должна быть не менее 15 мм.</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оленей бирками бирка размещается посередине внутренней стороны правого уха оленя.</w:t>
      </w:r>
      <w:bookmarkStart w:id="68" w:name="l36"/>
      <w:bookmarkEnd w:id="68"/>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оленей электронными метками электронная метка размещается посередине внутренней части левого уха оленя.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оленей ошейниками и электронными ошейниками указанные средства маркирования надеваются на шеи оленей.</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 xml:space="preserve">При маркировании оленей болюсами болюс устанавливается в </w:t>
      </w:r>
      <w:proofErr w:type="spellStart"/>
      <w:r w:rsidRPr="00684FDF">
        <w:rPr>
          <w:rFonts w:ascii="Times New Roman" w:eastAsia="Times New Roman" w:hAnsi="Times New Roman" w:cs="Times New Roman"/>
          <w:color w:val="000000"/>
          <w:sz w:val="24"/>
          <w:szCs w:val="24"/>
          <w:lang w:eastAsia="ru-RU"/>
        </w:rPr>
        <w:t>преджелудок</w:t>
      </w:r>
      <w:proofErr w:type="spellEnd"/>
      <w:r w:rsidRPr="00684FDF">
        <w:rPr>
          <w:rFonts w:ascii="Times New Roman" w:eastAsia="Times New Roman" w:hAnsi="Times New Roman" w:cs="Times New Roman"/>
          <w:color w:val="000000"/>
          <w:sz w:val="24"/>
          <w:szCs w:val="24"/>
          <w:lang w:eastAsia="ru-RU"/>
        </w:rPr>
        <w:t xml:space="preserve"> оленя.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оленей вживляемыми микрочипами вживляемый микрочип устанавливается в основание уха оленя.</w:t>
      </w:r>
      <w:bookmarkStart w:id="69" w:name="l84"/>
      <w:bookmarkEnd w:id="69"/>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17.</w:t>
      </w:r>
      <w:r w:rsidRPr="00684FDF">
        <w:rPr>
          <w:rFonts w:ascii="Times New Roman" w:eastAsia="Times New Roman" w:hAnsi="Times New Roman" w:cs="Times New Roman"/>
          <w:color w:val="000000"/>
          <w:sz w:val="24"/>
          <w:szCs w:val="24"/>
          <w:lang w:eastAsia="ru-RU"/>
        </w:rPr>
        <w:t>Пушные звери (в том числе лисицы, соболя, норки, хорьки, песцы, енотовидные собаки, нутрии) подлежат групповому маркированию, а если являются племенными или в других случаях по желанию владельца животного - индивидуальному маркированию &lt;16&gt;.</w:t>
      </w:r>
      <w:bookmarkStart w:id="70" w:name="l37"/>
      <w:bookmarkEnd w:id="70"/>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&lt;16&gt; Пункт 9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lastRenderedPageBreak/>
        <w:t>Пушные звери подлежат маркированию не позднее 71 календарного дня после дня рождения вне зависимости от осуществляемого вида маркирования (группового или индивидуального).</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пушных зверей осуществлено индивидуальное маркирование, при желании владельца в последующем сформировать группу, указанные пушные звери повторному маркированию не подлежат.</w:t>
      </w:r>
      <w:bookmarkStart w:id="71" w:name="l85"/>
      <w:bookmarkEnd w:id="71"/>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пушных зверей осуществлено групповое маркирование, при желании владельца в последующем сформировать новую группу, групповое маркирование пушных зверей осуществляется не позднее 14 календарных дней после формирования владельцем животных группы.</w:t>
      </w:r>
      <w:bookmarkStart w:id="72" w:name="l38"/>
      <w:bookmarkEnd w:id="72"/>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ввоза немаркированных пушных зверей (группы пушных зверей) на территорию Российской Федерации пушные звери подлежат маркированию не позднее 71 календарного дня со дня ввоза.</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группового маркирования пушных зверей в качестве средства маркирования используется табло, закрепляемое на внешней стенке.</w:t>
      </w:r>
      <w:bookmarkStart w:id="73" w:name="l86"/>
      <w:bookmarkEnd w:id="73"/>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Табло, используемое при групповом маркировании пушных зверей, должно поддаваться прочтению или позволять иным способом идентифицировать группу пушных зверей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bookmarkStart w:id="74" w:name="l39"/>
      <w:bookmarkEnd w:id="74"/>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индивидуального маркирования пушных зверей в качестве средства маркирования используются бирки, вживляемые микрочипы.</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бирки пушных зверей, должна быть не менее 5 мм.</w:t>
      </w:r>
      <w:bookmarkStart w:id="75" w:name="l87"/>
      <w:bookmarkEnd w:id="7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пушных зверей бирками бирка размещается посередине внутренней стороны правого уха пушных зверей.</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пушных зверей вживляемыми микрочипами вживляемый микрочип устанавливается в холку пушных зверей.</w:t>
      </w:r>
      <w:bookmarkStart w:id="76" w:name="l40"/>
      <w:bookmarkEnd w:id="76"/>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18.</w:t>
      </w:r>
      <w:r w:rsidRPr="00684FDF">
        <w:rPr>
          <w:rFonts w:ascii="Times New Roman" w:eastAsia="Times New Roman" w:hAnsi="Times New Roman" w:cs="Times New Roman"/>
          <w:color w:val="000000"/>
          <w:sz w:val="24"/>
          <w:szCs w:val="24"/>
          <w:lang w:eastAsia="ru-RU"/>
        </w:rPr>
        <w:t>Кролики подлежат групповому маркированию, а если являются племенными или в других случаях по желанию владельца животного - индивидуальному маркированию &lt;17&gt;.</w:t>
      </w:r>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lastRenderedPageBreak/>
        <w:t>&lt;17&gt; Пункт 10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Кролики подлежат маркированию не позднее 30 календарных дней после дня рождения вне зависимости от осуществляемого вида маркирования (группового или индивидуального).</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кроликов осуществлено индивидуальное маркирование, при желании владельца в последующем сформировать группу, указанные кролики повторному маркированию не подлежат.</w:t>
      </w:r>
      <w:bookmarkStart w:id="77" w:name="l41"/>
      <w:bookmarkEnd w:id="77"/>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кроликов осуществлено групповое маркирование, при желании владельца в последующем сформировать новую группу, групповое маркирование кроликов осуществляется не позднее 14 календарных дней после формирования владельцем животных группы.</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ввоза немаркированных кроликов (группы кроликов) на территорию Российской Федерации кролики подлежат маркированию не позднее 30 календарных дней со дня ввоза.</w:t>
      </w:r>
      <w:bookmarkStart w:id="78" w:name="l88"/>
      <w:bookmarkEnd w:id="78"/>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группового маркирования кроликов в качестве средства маркирования используется табло, закрепляемое на внешнюю стенку.</w:t>
      </w:r>
      <w:bookmarkStart w:id="79" w:name="l42"/>
      <w:bookmarkEnd w:id="79"/>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Табло, используемое при групповом маркировании кроликов, должно поддаваться прочтению или позволять иным способом идентифицировать группу кроликов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1,5 м.</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индивидуального маркирования кроликов в качестве средства маркирования используются бирки, вживляемые микрочипы.</w:t>
      </w:r>
      <w:bookmarkStart w:id="80" w:name="l89"/>
      <w:bookmarkEnd w:id="80"/>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бирки кроликов, должна быть не менее 5 мм.</w:t>
      </w:r>
      <w:bookmarkStart w:id="81" w:name="l43"/>
      <w:bookmarkEnd w:id="81"/>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кроликов бирками бирка размещается посередине внутренней стороны правого уха кроликов.</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кроликов вживляемыми микрочипами вживляемый микрочип устанавливается в холку кроликов.</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19.</w:t>
      </w:r>
      <w:r w:rsidRPr="00684FDF">
        <w:rPr>
          <w:rFonts w:ascii="Times New Roman" w:eastAsia="Times New Roman" w:hAnsi="Times New Roman" w:cs="Times New Roman"/>
          <w:color w:val="000000"/>
          <w:sz w:val="24"/>
          <w:szCs w:val="24"/>
          <w:lang w:eastAsia="ru-RU"/>
        </w:rPr>
        <w:t xml:space="preserve">Гидробионты, за исключением гидробионтов, содержащихся в личных подсобных хозяйствах, подлежат групповому маркированию, а если являются племенными или в </w:t>
      </w:r>
      <w:r w:rsidRPr="00684FDF">
        <w:rPr>
          <w:rFonts w:ascii="Times New Roman" w:eastAsia="Times New Roman" w:hAnsi="Times New Roman" w:cs="Times New Roman"/>
          <w:color w:val="000000"/>
          <w:sz w:val="24"/>
          <w:szCs w:val="24"/>
          <w:lang w:eastAsia="ru-RU"/>
        </w:rPr>
        <w:lastRenderedPageBreak/>
        <w:t>других случаях по желанию владельца животного - индивидуальному маркированию &lt;18&gt;.</w:t>
      </w:r>
      <w:bookmarkStart w:id="82" w:name="l90"/>
      <w:bookmarkEnd w:id="82"/>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&lt;18&gt; Пункт 11 перечня.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Гидробионты подлежат маркированию не позднее 60 календарных дней после дня их выведения вне зависимости от осуществляемого вида маркирования (группового или индивидуального).</w:t>
      </w:r>
      <w:bookmarkStart w:id="83" w:name="l44"/>
      <w:bookmarkEnd w:id="83"/>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гидробионтов осуществлено индивидуальное маркирование, при желании владельца в последующем сформировать группу, указанные гидробионты повторному маркированию не подлежат.</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если в отношении гидробионтов осуществлено групповое маркирование, при желании владельца в последующем сформировать новую группу, групповое маркирование гидробионтов осуществляется не позднее 14 календарных дней после формирования владельцем животных группы.</w:t>
      </w:r>
      <w:bookmarkStart w:id="84" w:name="l91"/>
      <w:bookmarkEnd w:id="84"/>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 случае ввоза немаркированных гидробионтов на территорию Российской Федерации гидробионты подлежат маркированию не позднее 60 календарных дней со дня ввоза.</w:t>
      </w:r>
      <w:bookmarkStart w:id="85" w:name="l45"/>
      <w:bookmarkEnd w:id="8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группового маркирования гидробионтов в качестве средства маркирования используется табло, закрепляемое на внешнюю стенку.</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Табло, используемое при групповом маркировании гидробионтов, должно поддаваться прочтению или позволять иным способом идентифицировать группу гидробионтов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 с расстояния не менее 3 м.</w:t>
      </w:r>
      <w:bookmarkStart w:id="86" w:name="l92"/>
      <w:bookmarkEnd w:id="86"/>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индивидуального маркирования гидробионтов в качестве средства маркирования используются кольца, вживляемые микрочипы, вырезы тканей.</w:t>
      </w:r>
      <w:bookmarkStart w:id="87" w:name="l46"/>
      <w:bookmarkEnd w:id="87"/>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Высота символов, наносимых на кольцо, должна быть не менее 3 мм.</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гидробионтов кольцами кольцо устанавливается на плавник гидробионта.</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При маркировании гидробионтов вырезами тканей вырезы ткани наносятся на плавник гидробионта.</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lastRenderedPageBreak/>
        <w:t>При маркировании гидробионтов вживляемыми микрочипами вживляемый микрочип устанавливается под чешую в области спинного плавника гидробионта.</w:t>
      </w:r>
      <w:bookmarkStart w:id="88" w:name="l93"/>
      <w:bookmarkEnd w:id="88"/>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684FDF">
        <w:rPr>
          <w:rFonts w:ascii="Times New Roman" w:eastAsia="Times New Roman" w:hAnsi="Times New Roman" w:cs="Times New Roman"/>
          <w:color w:val="808080"/>
          <w:sz w:val="18"/>
          <w:szCs w:val="18"/>
          <w:lang w:eastAsia="ru-RU"/>
        </w:rPr>
        <w:t>20.</w:t>
      </w:r>
      <w:r w:rsidRPr="00684FDF">
        <w:rPr>
          <w:rFonts w:ascii="Times New Roman" w:eastAsia="Times New Roman" w:hAnsi="Times New Roman" w:cs="Times New Roman"/>
          <w:color w:val="000000"/>
          <w:sz w:val="24"/>
          <w:szCs w:val="24"/>
          <w:lang w:eastAsia="ru-RU"/>
        </w:rPr>
        <w:t>Учет животных (группы животных) осуществляется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 &lt;19&gt;, или специалистами в области ветеринарии, не являющимися уполномоченными лицами органов и организаций, входящих в систему Государственной ветеринарной службы Российской Федерации, по выбору владельца животного (группы животных) в случае, если животное (группа животных) маркировано в соответствии</w:t>
      </w:r>
      <w:proofErr w:type="gramEnd"/>
      <w:r w:rsidRPr="00684FDF">
        <w:rPr>
          <w:rFonts w:ascii="Times New Roman" w:eastAsia="Times New Roman" w:hAnsi="Times New Roman" w:cs="Times New Roman"/>
          <w:color w:val="000000"/>
          <w:sz w:val="24"/>
          <w:szCs w:val="24"/>
          <w:lang w:eastAsia="ru-RU"/>
        </w:rPr>
        <w:t xml:space="preserve"> с настоящими Ветеринарными правилами.</w:t>
      </w:r>
      <w:bookmarkStart w:id="89" w:name="l47"/>
      <w:bookmarkStart w:id="90" w:name="l94"/>
      <w:bookmarkEnd w:id="89"/>
      <w:bookmarkEnd w:id="90"/>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&lt;19&gt; </w:t>
      </w:r>
      <w:hyperlink r:id="rId17" w:anchor="l1246" w:tgtFrame="_blank" w:history="1">
        <w:r w:rsidRPr="00684FDF">
          <w:rPr>
            <w:rFonts w:ascii="Times New Roman" w:eastAsia="Times New Roman" w:hAnsi="Times New Roman" w:cs="Times New Roman"/>
            <w:color w:val="3072C4"/>
            <w:sz w:val="24"/>
            <w:szCs w:val="24"/>
            <w:lang w:eastAsia="ru-RU"/>
          </w:rPr>
          <w:t>Пункт 8</w:t>
        </w:r>
      </w:hyperlink>
      <w:r w:rsidRPr="00684FDF">
        <w:rPr>
          <w:rFonts w:ascii="Times New Roman" w:eastAsia="Times New Roman" w:hAnsi="Times New Roman" w:cs="Times New Roman"/>
          <w:color w:val="000000"/>
          <w:sz w:val="24"/>
          <w:szCs w:val="24"/>
          <w:lang w:eastAsia="ru-RU"/>
        </w:rPr>
        <w:t> статьи 19.1 Закона "О ветеринарии".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 xml:space="preserve">Учет животных (группы животных) осуществляется специалистами в области ветеринарии, являющимися должностными лицами </w:t>
      </w:r>
      <w:proofErr w:type="spellStart"/>
      <w:r w:rsidRPr="00684FDF">
        <w:rPr>
          <w:rFonts w:ascii="Times New Roman" w:eastAsia="Times New Roman" w:hAnsi="Times New Roman" w:cs="Times New Roman"/>
          <w:color w:val="000000"/>
          <w:sz w:val="24"/>
          <w:szCs w:val="24"/>
          <w:lang w:eastAsia="ru-RU"/>
        </w:rPr>
        <w:t>Россельхознадзора</w:t>
      </w:r>
      <w:proofErr w:type="spellEnd"/>
      <w:r w:rsidRPr="00684FDF">
        <w:rPr>
          <w:rFonts w:ascii="Times New Roman" w:eastAsia="Times New Roman" w:hAnsi="Times New Roman" w:cs="Times New Roman"/>
          <w:color w:val="000000"/>
          <w:sz w:val="24"/>
          <w:szCs w:val="24"/>
          <w:lang w:eastAsia="ru-RU"/>
        </w:rPr>
        <w:t xml:space="preserve"> и его территориальных органов, в случаях </w:t>
      </w:r>
      <w:proofErr w:type="gramStart"/>
      <w:r w:rsidRPr="00684FDF">
        <w:rPr>
          <w:rFonts w:ascii="Times New Roman" w:eastAsia="Times New Roman" w:hAnsi="Times New Roman" w:cs="Times New Roman"/>
          <w:color w:val="000000"/>
          <w:sz w:val="24"/>
          <w:szCs w:val="24"/>
          <w:lang w:eastAsia="ru-RU"/>
        </w:rPr>
        <w:t>ввоза</w:t>
      </w:r>
      <w:proofErr w:type="gramEnd"/>
      <w:r w:rsidRPr="00684FDF">
        <w:rPr>
          <w:rFonts w:ascii="Times New Roman" w:eastAsia="Times New Roman" w:hAnsi="Times New Roman" w:cs="Times New Roman"/>
          <w:color w:val="000000"/>
          <w:sz w:val="24"/>
          <w:szCs w:val="24"/>
          <w:lang w:eastAsia="ru-RU"/>
        </w:rPr>
        <w:t xml:space="preserve"> на территорию Российской Федерации маркированных животных (групп животных) из третьих стран, не маркированных в соответствии с настоящими Ветеринарными правилами (далее - маркированные животные из третьих стран).</w:t>
      </w:r>
      <w:bookmarkStart w:id="91" w:name="l48"/>
      <w:bookmarkEnd w:id="91"/>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684FDF">
        <w:rPr>
          <w:rFonts w:ascii="Times New Roman" w:eastAsia="Times New Roman" w:hAnsi="Times New Roman" w:cs="Times New Roman"/>
          <w:color w:val="808080"/>
          <w:sz w:val="18"/>
          <w:szCs w:val="18"/>
          <w:lang w:eastAsia="ru-RU"/>
        </w:rPr>
        <w:t>21.</w:t>
      </w:r>
      <w:r w:rsidRPr="00684FDF">
        <w:rPr>
          <w:rFonts w:ascii="Times New Roman" w:eastAsia="Times New Roman" w:hAnsi="Times New Roman" w:cs="Times New Roman"/>
          <w:color w:val="000000"/>
          <w:sz w:val="24"/>
          <w:szCs w:val="24"/>
          <w:lang w:eastAsia="ru-RU"/>
        </w:rPr>
        <w:t>Для учета животных (группы животных) владельцы животных в течение 5 рабочих дней со дня маркирования животных (группы животных), за исключением пчел, не позднее 30 сентября календарного года, в котором произошло маркирование пчел, а в случае ввоза маркированных животных из третьих стран на территорию Российской Федерации - в течение 5 рабочих дней со дня ввоза, представляют лицам, осуществляющим учет животных, следующие</w:t>
      </w:r>
      <w:proofErr w:type="gramEnd"/>
      <w:r w:rsidRPr="00684FDF">
        <w:rPr>
          <w:rFonts w:ascii="Times New Roman" w:eastAsia="Times New Roman" w:hAnsi="Times New Roman" w:cs="Times New Roman"/>
          <w:color w:val="000000"/>
          <w:sz w:val="24"/>
          <w:szCs w:val="24"/>
          <w:lang w:eastAsia="ru-RU"/>
        </w:rPr>
        <w:t xml:space="preserve"> сведения &lt;20&gt;:</w:t>
      </w:r>
      <w:bookmarkStart w:id="92" w:name="l95"/>
      <w:bookmarkStart w:id="93" w:name="l49"/>
      <w:bookmarkEnd w:id="92"/>
      <w:bookmarkEnd w:id="93"/>
    </w:p>
    <w:p w:rsidR="00684FDF" w:rsidRPr="00684FDF" w:rsidRDefault="00684FDF" w:rsidP="00684FDF">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&lt;20&gt; Пункт 9 Правил осуществления учета животных, утвержденных постановлением Правительства Российской Федерации от 5 апреля 2023 г. N 550.</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а</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б</w:t>
      </w:r>
      <w:proofErr w:type="gramEnd"/>
      <w:r w:rsidRPr="00684FDF">
        <w:rPr>
          <w:rFonts w:ascii="Times New Roman" w:eastAsia="Times New Roman" w:hAnsi="Times New Roman" w:cs="Times New Roman"/>
          <w:color w:val="000000"/>
          <w:sz w:val="24"/>
          <w:szCs w:val="24"/>
          <w:lang w:eastAsia="ru-RU"/>
        </w:rPr>
        <w:t>иологический вид животных;</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б</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п</w:t>
      </w:r>
      <w:proofErr w:type="gramEnd"/>
      <w:r w:rsidRPr="00684FDF">
        <w:rPr>
          <w:rFonts w:ascii="Times New Roman" w:eastAsia="Times New Roman" w:hAnsi="Times New Roman" w:cs="Times New Roman"/>
          <w:color w:val="000000"/>
          <w:sz w:val="24"/>
          <w:szCs w:val="24"/>
          <w:lang w:eastAsia="ru-RU"/>
        </w:rPr>
        <w:t>орода (если известна), кросс (если известен и имеется);</w:t>
      </w:r>
      <w:bookmarkStart w:id="94" w:name="l96"/>
      <w:bookmarkEnd w:id="94"/>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в</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д</w:t>
      </w:r>
      <w:proofErr w:type="gramEnd"/>
      <w:r w:rsidRPr="00684FDF">
        <w:rPr>
          <w:rFonts w:ascii="Times New Roman" w:eastAsia="Times New Roman" w:hAnsi="Times New Roman" w:cs="Times New Roman"/>
          <w:color w:val="000000"/>
          <w:sz w:val="24"/>
          <w:szCs w:val="24"/>
          <w:lang w:eastAsia="ru-RU"/>
        </w:rPr>
        <w:t>ата рождения (диапазон дат рождения (возрастная группа) животных, за исключением пчел, а также гидробионтов, при групповом маркировании животных);</w:t>
      </w:r>
      <w:bookmarkStart w:id="95" w:name="l50"/>
      <w:bookmarkEnd w:id="9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г</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д</w:t>
      </w:r>
      <w:proofErr w:type="gramEnd"/>
      <w:r w:rsidRPr="00684FDF">
        <w:rPr>
          <w:rFonts w:ascii="Times New Roman" w:eastAsia="Times New Roman" w:hAnsi="Times New Roman" w:cs="Times New Roman"/>
          <w:color w:val="000000"/>
          <w:sz w:val="24"/>
          <w:szCs w:val="24"/>
          <w:lang w:eastAsia="ru-RU"/>
        </w:rPr>
        <w:t>анные о маркировании (дата маркирования, наименование средства маркирования, номер средства маркирования, описание средства маркирования, место закрепления, или введения, или нанесения средства маркирования, сведения о лице (организации), осуществившем (осуществившей) маркирование);</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lastRenderedPageBreak/>
        <w:t>д</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ц</w:t>
      </w:r>
      <w:proofErr w:type="gramEnd"/>
      <w:r w:rsidRPr="00684FDF">
        <w:rPr>
          <w:rFonts w:ascii="Times New Roman" w:eastAsia="Times New Roman" w:hAnsi="Times New Roman" w:cs="Times New Roman"/>
          <w:color w:val="000000"/>
          <w:sz w:val="24"/>
          <w:szCs w:val="24"/>
          <w:lang w:eastAsia="ru-RU"/>
        </w:rPr>
        <w:t>ель содержания (в том числе для разведения, для получения продукции);</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е</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т</w:t>
      </w:r>
      <w:proofErr w:type="gramEnd"/>
      <w:r w:rsidRPr="00684FDF">
        <w:rPr>
          <w:rFonts w:ascii="Times New Roman" w:eastAsia="Times New Roman" w:hAnsi="Times New Roman" w:cs="Times New Roman"/>
          <w:color w:val="000000"/>
          <w:sz w:val="24"/>
          <w:szCs w:val="24"/>
          <w:lang w:eastAsia="ru-RU"/>
        </w:rPr>
        <w:t xml:space="preserve">ип содержания (в том числе </w:t>
      </w:r>
      <w:proofErr w:type="spellStart"/>
      <w:r w:rsidRPr="00684FDF">
        <w:rPr>
          <w:rFonts w:ascii="Times New Roman" w:eastAsia="Times New Roman" w:hAnsi="Times New Roman" w:cs="Times New Roman"/>
          <w:color w:val="000000"/>
          <w:sz w:val="24"/>
          <w:szCs w:val="24"/>
          <w:lang w:eastAsia="ru-RU"/>
        </w:rPr>
        <w:t>безвыгульное</w:t>
      </w:r>
      <w:proofErr w:type="spellEnd"/>
      <w:r w:rsidRPr="00684FDF">
        <w:rPr>
          <w:rFonts w:ascii="Times New Roman" w:eastAsia="Times New Roman" w:hAnsi="Times New Roman" w:cs="Times New Roman"/>
          <w:color w:val="000000"/>
          <w:sz w:val="24"/>
          <w:szCs w:val="24"/>
          <w:lang w:eastAsia="ru-RU"/>
        </w:rPr>
        <w:t>, выгульное, пастбищное);</w:t>
      </w:r>
      <w:bookmarkStart w:id="96" w:name="l97"/>
      <w:bookmarkEnd w:id="96"/>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ж</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м</w:t>
      </w:r>
      <w:proofErr w:type="gramEnd"/>
      <w:r w:rsidRPr="00684FDF">
        <w:rPr>
          <w:rFonts w:ascii="Times New Roman" w:eastAsia="Times New Roman" w:hAnsi="Times New Roman" w:cs="Times New Roman"/>
          <w:color w:val="000000"/>
          <w:sz w:val="24"/>
          <w:szCs w:val="24"/>
          <w:lang w:eastAsia="ru-RU"/>
        </w:rPr>
        <w:t>есто содержания;</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з</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д</w:t>
      </w:r>
      <w:proofErr w:type="gramEnd"/>
      <w:r w:rsidRPr="00684FDF">
        <w:rPr>
          <w:rFonts w:ascii="Times New Roman" w:eastAsia="Times New Roman" w:hAnsi="Times New Roman" w:cs="Times New Roman"/>
          <w:color w:val="000000"/>
          <w:sz w:val="24"/>
          <w:szCs w:val="24"/>
          <w:lang w:eastAsia="ru-RU"/>
        </w:rPr>
        <w:t>анные о владельце животного (фамилия, имя, отчество (при наличии) и страховой номер индивидуального лицевого счета физического лица, фамилия, имя, отчество (при наличии), индивидуальный номер налогоплательщика и адрес регистрации по месту жительства индивидуального предпринимателя, полное наименование, индивидуальный номер налогоплательщика и адрес в пределах места нахождения юридического лица);</w:t>
      </w:r>
      <w:bookmarkStart w:id="97" w:name="l51"/>
      <w:bookmarkEnd w:id="97"/>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и</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у</w:t>
      </w:r>
      <w:proofErr w:type="gramEnd"/>
      <w:r w:rsidRPr="00684FDF">
        <w:rPr>
          <w:rFonts w:ascii="Times New Roman" w:eastAsia="Times New Roman" w:hAnsi="Times New Roman" w:cs="Times New Roman"/>
          <w:color w:val="000000"/>
          <w:sz w:val="24"/>
          <w:szCs w:val="24"/>
          <w:lang w:eastAsia="ru-RU"/>
        </w:rPr>
        <w:t>никальный номер родителей (родительской группы (родительских групп) животного - если родители (родительская группа (родительские группы) животного были учтены в ФГИС и известны;</w:t>
      </w:r>
      <w:bookmarkStart w:id="98" w:name="l98"/>
      <w:bookmarkEnd w:id="98"/>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к</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д</w:t>
      </w:r>
      <w:proofErr w:type="gramEnd"/>
      <w:r w:rsidRPr="00684FDF">
        <w:rPr>
          <w:rFonts w:ascii="Times New Roman" w:eastAsia="Times New Roman" w:hAnsi="Times New Roman" w:cs="Times New Roman"/>
          <w:color w:val="000000"/>
          <w:sz w:val="24"/>
          <w:szCs w:val="24"/>
          <w:lang w:eastAsia="ru-RU"/>
        </w:rPr>
        <w:t xml:space="preserve">анные о проведении лечебных и профилактических мероприятий (если известны), в том числе о дезинфекции, дегельминтизации, </w:t>
      </w:r>
      <w:proofErr w:type="spellStart"/>
      <w:r w:rsidRPr="00684FDF">
        <w:rPr>
          <w:rFonts w:ascii="Times New Roman" w:eastAsia="Times New Roman" w:hAnsi="Times New Roman" w:cs="Times New Roman"/>
          <w:color w:val="000000"/>
          <w:sz w:val="24"/>
          <w:szCs w:val="24"/>
          <w:lang w:eastAsia="ru-RU"/>
        </w:rPr>
        <w:t>дезакаризации</w:t>
      </w:r>
      <w:proofErr w:type="spellEnd"/>
      <w:r w:rsidRPr="00684FDF">
        <w:rPr>
          <w:rFonts w:ascii="Times New Roman" w:eastAsia="Times New Roman" w:hAnsi="Times New Roman" w:cs="Times New Roman"/>
          <w:color w:val="000000"/>
          <w:sz w:val="24"/>
          <w:szCs w:val="24"/>
          <w:lang w:eastAsia="ru-RU"/>
        </w:rPr>
        <w:t>, профилактической вакцинации, о применении лекарственных препаратов;</w:t>
      </w:r>
      <w:bookmarkStart w:id="99" w:name="l52"/>
      <w:bookmarkEnd w:id="99"/>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л</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у</w:t>
      </w:r>
      <w:proofErr w:type="gramEnd"/>
      <w:r w:rsidRPr="00684FDF">
        <w:rPr>
          <w:rFonts w:ascii="Times New Roman" w:eastAsia="Times New Roman" w:hAnsi="Times New Roman" w:cs="Times New Roman"/>
          <w:color w:val="000000"/>
          <w:sz w:val="24"/>
          <w:szCs w:val="24"/>
          <w:lang w:eastAsia="ru-RU"/>
        </w:rPr>
        <w:t>никальный номер группы животных, в которой было учтено животное, - если животное ранее было учтено в составе группы животных;</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м</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м</w:t>
      </w:r>
      <w:proofErr w:type="gramEnd"/>
      <w:r w:rsidRPr="00684FDF">
        <w:rPr>
          <w:rFonts w:ascii="Times New Roman" w:eastAsia="Times New Roman" w:hAnsi="Times New Roman" w:cs="Times New Roman"/>
          <w:color w:val="000000"/>
          <w:sz w:val="24"/>
          <w:szCs w:val="24"/>
          <w:lang w:eastAsia="ru-RU"/>
        </w:rPr>
        <w:t>асть (окрас) (при индивидуальном маркировании животного);</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н</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п</w:t>
      </w:r>
      <w:proofErr w:type="gramEnd"/>
      <w:r w:rsidRPr="00684FDF">
        <w:rPr>
          <w:rFonts w:ascii="Times New Roman" w:eastAsia="Times New Roman" w:hAnsi="Times New Roman" w:cs="Times New Roman"/>
          <w:color w:val="000000"/>
          <w:sz w:val="24"/>
          <w:szCs w:val="24"/>
          <w:lang w:eastAsia="ru-RU"/>
        </w:rPr>
        <w:t>ол (при индивидуальном маркировании животного);</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о</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к</w:t>
      </w:r>
      <w:proofErr w:type="gramEnd"/>
      <w:r w:rsidRPr="00684FDF">
        <w:rPr>
          <w:rFonts w:ascii="Times New Roman" w:eastAsia="Times New Roman" w:hAnsi="Times New Roman" w:cs="Times New Roman"/>
          <w:color w:val="000000"/>
          <w:sz w:val="24"/>
          <w:szCs w:val="24"/>
          <w:lang w:eastAsia="ru-RU"/>
        </w:rPr>
        <w:t>оличество голов животных (за исключением пчел, а также гидробионтов), диапазон количества голов птицы (при групповом маркировании животных);</w:t>
      </w:r>
      <w:bookmarkStart w:id="100" w:name="l99"/>
      <w:bookmarkEnd w:id="100"/>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п</w:t>
      </w:r>
      <w:proofErr w:type="gramStart"/>
      <w:r w:rsidRPr="00684FDF">
        <w:rPr>
          <w:rFonts w:ascii="Times New Roman" w:eastAsia="Times New Roman" w:hAnsi="Times New Roman" w:cs="Times New Roman"/>
          <w:color w:val="808080"/>
          <w:sz w:val="18"/>
          <w:szCs w:val="18"/>
          <w:lang w:eastAsia="ru-RU"/>
        </w:rPr>
        <w:t>)</w:t>
      </w:r>
      <w:r w:rsidRPr="00684FDF">
        <w:rPr>
          <w:rFonts w:ascii="Times New Roman" w:eastAsia="Times New Roman" w:hAnsi="Times New Roman" w:cs="Times New Roman"/>
          <w:color w:val="000000"/>
          <w:sz w:val="24"/>
          <w:szCs w:val="24"/>
          <w:lang w:eastAsia="ru-RU"/>
        </w:rPr>
        <w:t>д</w:t>
      </w:r>
      <w:proofErr w:type="gramEnd"/>
      <w:r w:rsidRPr="00684FDF">
        <w:rPr>
          <w:rFonts w:ascii="Times New Roman" w:eastAsia="Times New Roman" w:hAnsi="Times New Roman" w:cs="Times New Roman"/>
          <w:color w:val="000000"/>
          <w:sz w:val="24"/>
          <w:szCs w:val="24"/>
          <w:lang w:eastAsia="ru-RU"/>
        </w:rPr>
        <w:t>анные о ввозе в Российскую Федерацию (дата и номер ветеринарного сопроводительного документа, сопровождавшего животное при ввозе в Российскую Федерацию) (для ввезенных животных).</w:t>
      </w:r>
      <w:bookmarkStart w:id="101" w:name="l53"/>
      <w:bookmarkEnd w:id="101"/>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Для учета животных (группы животных) владельцем животных может представляться иная информация в соответствии с правилами учета животных.</w:t>
      </w:r>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684FDF">
        <w:rPr>
          <w:rFonts w:ascii="Times New Roman" w:eastAsia="Times New Roman" w:hAnsi="Times New Roman" w:cs="Times New Roman"/>
          <w:color w:val="808080"/>
          <w:sz w:val="18"/>
          <w:szCs w:val="18"/>
          <w:lang w:eastAsia="ru-RU"/>
        </w:rPr>
        <w:t>22.</w:t>
      </w:r>
      <w:r w:rsidRPr="00684FDF">
        <w:rPr>
          <w:rFonts w:ascii="Times New Roman" w:eastAsia="Times New Roman" w:hAnsi="Times New Roman" w:cs="Times New Roman"/>
          <w:color w:val="000000"/>
          <w:sz w:val="24"/>
          <w:szCs w:val="24"/>
          <w:lang w:eastAsia="ru-RU"/>
        </w:rPr>
        <w:t xml:space="preserve">Сведения, указанные в пункте 21 настоящих Ветеринарных правил, в том числе в случае убоя или падежа животного (группы животных), подлежат повторному представлению владельцем животного (группы животных) специалисту в области ветеринарии, осуществляющему учет животных, в случае их изменения в течение 5 рабочих дней с </w:t>
      </w:r>
      <w:r w:rsidRPr="00684FDF">
        <w:rPr>
          <w:rFonts w:ascii="Times New Roman" w:eastAsia="Times New Roman" w:hAnsi="Times New Roman" w:cs="Times New Roman"/>
          <w:color w:val="000000"/>
          <w:sz w:val="24"/>
          <w:szCs w:val="24"/>
          <w:lang w:eastAsia="ru-RU"/>
        </w:rPr>
        <w:lastRenderedPageBreak/>
        <w:t>даты изменения таких сведений для внесения в ФГИС в соответствии с правилами учета животных, за исключением</w:t>
      </w:r>
      <w:proofErr w:type="gramEnd"/>
      <w:r w:rsidRPr="00684FDF">
        <w:rPr>
          <w:rFonts w:ascii="Times New Roman" w:eastAsia="Times New Roman" w:hAnsi="Times New Roman" w:cs="Times New Roman"/>
          <w:color w:val="000000"/>
          <w:sz w:val="24"/>
          <w:szCs w:val="24"/>
          <w:lang w:eastAsia="ru-RU"/>
        </w:rPr>
        <w:t xml:space="preserve"> случаев, указанных в абзаце втором настоящего пункта.</w:t>
      </w:r>
      <w:bookmarkStart w:id="102" w:name="l100"/>
      <w:bookmarkStart w:id="103" w:name="l54"/>
      <w:bookmarkEnd w:id="102"/>
      <w:bookmarkEnd w:id="103"/>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000000"/>
          <w:sz w:val="24"/>
          <w:szCs w:val="24"/>
          <w:lang w:eastAsia="ru-RU"/>
        </w:rPr>
        <w:t>Сведения, указанные в пункте 21 настоящих Ветеринарных правил, подлежат повторному представлению владельцами пчел специалисту в области ветеринарии, осуществляющему учет животных, в случае их изменения не позднее 30 сентября календарного года, в котором произошло изменение таких сведений, для внесения в ФГИС в соответствии с правилами учета животных.</w:t>
      </w:r>
      <w:bookmarkStart w:id="104" w:name="l101"/>
      <w:bookmarkEnd w:id="104"/>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23.</w:t>
      </w:r>
      <w:r w:rsidRPr="00684FDF">
        <w:rPr>
          <w:rFonts w:ascii="Times New Roman" w:eastAsia="Times New Roman" w:hAnsi="Times New Roman" w:cs="Times New Roman"/>
          <w:color w:val="000000"/>
          <w:sz w:val="24"/>
          <w:szCs w:val="24"/>
          <w:lang w:eastAsia="ru-RU"/>
        </w:rPr>
        <w:t>Сведения, указанные в подпункте "к" пункта 21 настоящих Ветеринарных правил, при проведении лечебных и профилактических мероприятий не подлежат повторному представлению владельцем животного (группы животных), а вносятся во ФГИС самостоятельно специалистами в области ветеринарии.</w:t>
      </w:r>
      <w:bookmarkStart w:id="105" w:name="l55"/>
      <w:bookmarkEnd w:id="105"/>
    </w:p>
    <w:p w:rsidR="00684FDF" w:rsidRPr="00684FDF" w:rsidRDefault="00684FDF" w:rsidP="00684FDF">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684FDF">
        <w:rPr>
          <w:rFonts w:ascii="Times New Roman" w:eastAsia="Times New Roman" w:hAnsi="Times New Roman" w:cs="Times New Roman"/>
          <w:color w:val="808080"/>
          <w:sz w:val="18"/>
          <w:szCs w:val="18"/>
          <w:lang w:eastAsia="ru-RU"/>
        </w:rPr>
        <w:t>24.</w:t>
      </w:r>
      <w:r w:rsidRPr="00684FDF">
        <w:rPr>
          <w:rFonts w:ascii="Times New Roman" w:eastAsia="Times New Roman" w:hAnsi="Times New Roman" w:cs="Times New Roman"/>
          <w:color w:val="000000"/>
          <w:sz w:val="24"/>
          <w:szCs w:val="24"/>
          <w:lang w:eastAsia="ru-RU"/>
        </w:rPr>
        <w:t xml:space="preserve">В случае, установленном пунктом 16 правил учета животных, владелец животного (группы животных) в течение 5 рабочих дней </w:t>
      </w:r>
      <w:proofErr w:type="gramStart"/>
      <w:r w:rsidRPr="00684FDF">
        <w:rPr>
          <w:rFonts w:ascii="Times New Roman" w:eastAsia="Times New Roman" w:hAnsi="Times New Roman" w:cs="Times New Roman"/>
          <w:color w:val="000000"/>
          <w:sz w:val="24"/>
          <w:szCs w:val="24"/>
          <w:lang w:eastAsia="ru-RU"/>
        </w:rPr>
        <w:t>с даты возникновения</w:t>
      </w:r>
      <w:proofErr w:type="gramEnd"/>
      <w:r w:rsidRPr="00684FDF">
        <w:rPr>
          <w:rFonts w:ascii="Times New Roman" w:eastAsia="Times New Roman" w:hAnsi="Times New Roman" w:cs="Times New Roman"/>
          <w:color w:val="000000"/>
          <w:sz w:val="24"/>
          <w:szCs w:val="24"/>
          <w:lang w:eastAsia="ru-RU"/>
        </w:rPr>
        <w:t xml:space="preserve"> права собственности на животных (группу животных) представляет специалисту в области ветеринарии, осуществляющему учет животных, сведения об учтенном животном (группе животных) для внесения во ФГИС.</w:t>
      </w:r>
    </w:p>
    <w:p w:rsidR="009E657E" w:rsidRDefault="009E657E"/>
    <w:sectPr w:rsidR="009E6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DF"/>
    <w:rsid w:val="00684FDF"/>
    <w:rsid w:val="009E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4950">
      <w:bodyDiv w:val="1"/>
      <w:marLeft w:val="0"/>
      <w:marRight w:val="0"/>
      <w:marTop w:val="0"/>
      <w:marBottom w:val="0"/>
      <w:divBdr>
        <w:top w:val="none" w:sz="0" w:space="0" w:color="auto"/>
        <w:left w:val="none" w:sz="0" w:space="0" w:color="auto"/>
        <w:bottom w:val="none" w:sz="0" w:space="0" w:color="auto"/>
        <w:right w:val="none" w:sz="0" w:space="0" w:color="auto"/>
      </w:divBdr>
      <w:divsChild>
        <w:div w:id="626279751">
          <w:marLeft w:val="0"/>
          <w:marRight w:val="0"/>
          <w:marTop w:val="0"/>
          <w:marBottom w:val="0"/>
          <w:divBdr>
            <w:top w:val="none" w:sz="0" w:space="0" w:color="auto"/>
            <w:left w:val="none" w:sz="0" w:space="0" w:color="auto"/>
            <w:bottom w:val="none" w:sz="0" w:space="0" w:color="auto"/>
            <w:right w:val="none" w:sz="0" w:space="0" w:color="auto"/>
          </w:divBdr>
          <w:divsChild>
            <w:div w:id="385295740">
              <w:marLeft w:val="0"/>
              <w:marRight w:val="0"/>
              <w:marTop w:val="0"/>
              <w:marBottom w:val="0"/>
              <w:divBdr>
                <w:top w:val="none" w:sz="0" w:space="0" w:color="auto"/>
                <w:left w:val="none" w:sz="0" w:space="0" w:color="auto"/>
                <w:bottom w:val="none" w:sz="0" w:space="0" w:color="auto"/>
                <w:right w:val="none" w:sz="0" w:space="0" w:color="auto"/>
              </w:divBdr>
              <w:divsChild>
                <w:div w:id="129523029">
                  <w:marLeft w:val="0"/>
                  <w:marRight w:val="0"/>
                  <w:marTop w:val="0"/>
                  <w:marBottom w:val="0"/>
                  <w:divBdr>
                    <w:top w:val="none" w:sz="0" w:space="0" w:color="auto"/>
                    <w:left w:val="none" w:sz="0" w:space="0" w:color="auto"/>
                    <w:bottom w:val="none" w:sz="0" w:space="0" w:color="auto"/>
                    <w:right w:val="none" w:sz="0" w:space="0" w:color="auto"/>
                  </w:divBdr>
                  <w:divsChild>
                    <w:div w:id="615717240">
                      <w:marLeft w:val="0"/>
                      <w:marRight w:val="0"/>
                      <w:marTop w:val="0"/>
                      <w:marBottom w:val="0"/>
                      <w:divBdr>
                        <w:top w:val="none" w:sz="0" w:space="0" w:color="auto"/>
                        <w:left w:val="none" w:sz="0" w:space="0" w:color="auto"/>
                        <w:bottom w:val="none" w:sz="0" w:space="0" w:color="auto"/>
                        <w:right w:val="none" w:sz="0" w:space="0" w:color="auto"/>
                      </w:divBdr>
                      <w:divsChild>
                        <w:div w:id="1120342869">
                          <w:marLeft w:val="0"/>
                          <w:marRight w:val="0"/>
                          <w:marTop w:val="0"/>
                          <w:marBottom w:val="0"/>
                          <w:divBdr>
                            <w:top w:val="none" w:sz="0" w:space="0" w:color="auto"/>
                            <w:left w:val="none" w:sz="0" w:space="0" w:color="auto"/>
                            <w:bottom w:val="none" w:sz="0" w:space="0" w:color="auto"/>
                            <w:right w:val="none" w:sz="0" w:space="0" w:color="auto"/>
                          </w:divBdr>
                          <w:divsChild>
                            <w:div w:id="1670138743">
                              <w:marLeft w:val="0"/>
                              <w:marRight w:val="0"/>
                              <w:marTop w:val="0"/>
                              <w:marBottom w:val="0"/>
                              <w:divBdr>
                                <w:top w:val="none" w:sz="0" w:space="0" w:color="auto"/>
                                <w:left w:val="none" w:sz="0" w:space="0" w:color="auto"/>
                                <w:bottom w:val="none" w:sz="0" w:space="0" w:color="auto"/>
                                <w:right w:val="none" w:sz="0" w:space="0" w:color="auto"/>
                              </w:divBdr>
                              <w:divsChild>
                                <w:div w:id="1589273220">
                                  <w:marLeft w:val="0"/>
                                  <w:marRight w:val="0"/>
                                  <w:marTop w:val="0"/>
                                  <w:marBottom w:val="0"/>
                                  <w:divBdr>
                                    <w:top w:val="none" w:sz="0" w:space="0" w:color="auto"/>
                                    <w:left w:val="none" w:sz="0" w:space="0" w:color="auto"/>
                                    <w:bottom w:val="none" w:sz="0" w:space="0" w:color="auto"/>
                                    <w:right w:val="none" w:sz="0" w:space="0" w:color="auto"/>
                                  </w:divBdr>
                                </w:div>
                                <w:div w:id="2069186073">
                                  <w:marLeft w:val="0"/>
                                  <w:marRight w:val="0"/>
                                  <w:marTop w:val="0"/>
                                  <w:marBottom w:val="0"/>
                                  <w:divBdr>
                                    <w:top w:val="none" w:sz="0" w:space="0" w:color="auto"/>
                                    <w:left w:val="none" w:sz="0" w:space="0" w:color="auto"/>
                                    <w:bottom w:val="none" w:sz="0" w:space="0" w:color="auto"/>
                                    <w:right w:val="none" w:sz="0" w:space="0" w:color="auto"/>
                                  </w:divBdr>
                                  <w:divsChild>
                                    <w:div w:id="4845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3322">
                      <w:marLeft w:val="0"/>
                      <w:marRight w:val="0"/>
                      <w:marTop w:val="0"/>
                      <w:marBottom w:val="0"/>
                      <w:divBdr>
                        <w:top w:val="none" w:sz="0" w:space="0" w:color="auto"/>
                        <w:left w:val="none" w:sz="0" w:space="0" w:color="auto"/>
                        <w:bottom w:val="none" w:sz="0" w:space="0" w:color="auto"/>
                        <w:right w:val="none" w:sz="0" w:space="0" w:color="auto"/>
                      </w:divBdr>
                      <w:divsChild>
                        <w:div w:id="210072331">
                          <w:marLeft w:val="0"/>
                          <w:marRight w:val="0"/>
                          <w:marTop w:val="0"/>
                          <w:marBottom w:val="0"/>
                          <w:divBdr>
                            <w:top w:val="none" w:sz="0" w:space="0" w:color="auto"/>
                            <w:left w:val="none" w:sz="0" w:space="0" w:color="auto"/>
                            <w:bottom w:val="none" w:sz="0" w:space="0" w:color="auto"/>
                            <w:right w:val="none" w:sz="0" w:space="0" w:color="auto"/>
                          </w:divBdr>
                          <w:divsChild>
                            <w:div w:id="406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07813">
                      <w:marLeft w:val="0"/>
                      <w:marRight w:val="0"/>
                      <w:marTop w:val="0"/>
                      <w:marBottom w:val="0"/>
                      <w:divBdr>
                        <w:top w:val="none" w:sz="0" w:space="0" w:color="auto"/>
                        <w:left w:val="none" w:sz="0" w:space="0" w:color="auto"/>
                        <w:bottom w:val="none" w:sz="0" w:space="0" w:color="auto"/>
                        <w:right w:val="none" w:sz="0" w:space="0" w:color="auto"/>
                      </w:divBdr>
                      <w:divsChild>
                        <w:div w:id="1710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85292">
          <w:marLeft w:val="0"/>
          <w:marRight w:val="0"/>
          <w:marTop w:val="0"/>
          <w:marBottom w:val="0"/>
          <w:divBdr>
            <w:top w:val="none" w:sz="0" w:space="0" w:color="auto"/>
            <w:left w:val="none" w:sz="0" w:space="0" w:color="auto"/>
            <w:bottom w:val="none" w:sz="0" w:space="0" w:color="auto"/>
            <w:right w:val="none" w:sz="0" w:space="0" w:color="auto"/>
          </w:divBdr>
          <w:divsChild>
            <w:div w:id="280302660">
              <w:marLeft w:val="0"/>
              <w:marRight w:val="0"/>
              <w:marTop w:val="0"/>
              <w:marBottom w:val="0"/>
              <w:divBdr>
                <w:top w:val="none" w:sz="0" w:space="0" w:color="auto"/>
                <w:left w:val="none" w:sz="0" w:space="0" w:color="auto"/>
                <w:bottom w:val="none" w:sz="0" w:space="0" w:color="auto"/>
                <w:right w:val="none" w:sz="0" w:space="0" w:color="auto"/>
              </w:divBdr>
              <w:divsChild>
                <w:div w:id="1675375934">
                  <w:marLeft w:val="0"/>
                  <w:marRight w:val="0"/>
                  <w:marTop w:val="0"/>
                  <w:marBottom w:val="0"/>
                  <w:divBdr>
                    <w:top w:val="none" w:sz="0" w:space="0" w:color="auto"/>
                    <w:left w:val="none" w:sz="0" w:space="0" w:color="auto"/>
                    <w:bottom w:val="none" w:sz="0" w:space="0" w:color="auto"/>
                    <w:right w:val="none" w:sz="0" w:space="0" w:color="auto"/>
                  </w:divBdr>
                  <w:divsChild>
                    <w:div w:id="1666350792">
                      <w:marLeft w:val="-300"/>
                      <w:marRight w:val="-660"/>
                      <w:marTop w:val="0"/>
                      <w:marBottom w:val="0"/>
                      <w:divBdr>
                        <w:top w:val="none" w:sz="0" w:space="0" w:color="auto"/>
                        <w:left w:val="none" w:sz="0" w:space="0" w:color="auto"/>
                        <w:bottom w:val="none" w:sz="0" w:space="0" w:color="auto"/>
                        <w:right w:val="none" w:sz="0" w:space="0" w:color="auto"/>
                      </w:divBdr>
                      <w:divsChild>
                        <w:div w:id="1059131943">
                          <w:marLeft w:val="-300"/>
                          <w:marRight w:val="-660"/>
                          <w:marTop w:val="0"/>
                          <w:marBottom w:val="0"/>
                          <w:divBdr>
                            <w:top w:val="none" w:sz="0" w:space="0" w:color="auto"/>
                            <w:left w:val="none" w:sz="0" w:space="0" w:color="auto"/>
                            <w:bottom w:val="none" w:sz="0" w:space="0" w:color="auto"/>
                            <w:right w:val="none" w:sz="0" w:space="0" w:color="auto"/>
                          </w:divBdr>
                          <w:divsChild>
                            <w:div w:id="1611860767">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8373" TargetMode="External"/><Relationship Id="rId13" Type="http://schemas.openxmlformats.org/officeDocument/2006/relationships/hyperlink" Target="https://normativ.kontur.ru/document?moduleId=1&amp;documentId=4583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58373" TargetMode="External"/><Relationship Id="rId12" Type="http://schemas.openxmlformats.org/officeDocument/2006/relationships/hyperlink" Target="https://normativ.kontur.ru/document?moduleId=1&amp;documentId=458373" TargetMode="External"/><Relationship Id="rId17" Type="http://schemas.openxmlformats.org/officeDocument/2006/relationships/hyperlink" Target="https://normativ.kontur.ru/document?moduleId=1&amp;documentId=458373"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458373" TargetMode="External"/><Relationship Id="rId1" Type="http://schemas.openxmlformats.org/officeDocument/2006/relationships/styles" Target="styles.xml"/><Relationship Id="rId6" Type="http://schemas.openxmlformats.org/officeDocument/2006/relationships/hyperlink" Target="https://normativ.kontur.ru/document?moduleId=1&amp;documentId=458373" TargetMode="External"/><Relationship Id="rId11" Type="http://schemas.openxmlformats.org/officeDocument/2006/relationships/hyperlink" Target="https://normativ.kontur.ru/document?moduleId=1&amp;documentId=460881" TargetMode="External"/><Relationship Id="rId5" Type="http://schemas.openxmlformats.org/officeDocument/2006/relationships/hyperlink" Target="https://normativ.kontur.ru/document?moduleId=1&amp;documentId=460881" TargetMode="External"/><Relationship Id="rId15" Type="http://schemas.openxmlformats.org/officeDocument/2006/relationships/hyperlink" Target="https://normativ.kontur.ru/document?moduleId=1&amp;documentId=458373" TargetMode="External"/><Relationship Id="rId10" Type="http://schemas.openxmlformats.org/officeDocument/2006/relationships/hyperlink" Target="https://normativ.kontur.ru/document?moduleId=1&amp;documentId=45837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458373" TargetMode="External"/><Relationship Id="rId14" Type="http://schemas.openxmlformats.org/officeDocument/2006/relationships/hyperlink" Target="https://normativ.kontur.ru/document?moduleId=1&amp;documentId=401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4903</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2024-07-10T05:45:00Z</dcterms:created>
  <dcterms:modified xsi:type="dcterms:W3CDTF">2024-07-10T05:47:00Z</dcterms:modified>
</cp:coreProperties>
</file>